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A67F6" w:rsidRDefault="004944B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944B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8.3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E1D3B" w:rsidRPr="00641D51" w:rsidRDefault="00FE1D3B" w:rsidP="00FE1D3B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4877F7" w:rsidRPr="00371907">
                    <w:t>27.03.2023 № 51</w:t>
                  </w:r>
                  <w:bookmarkEnd w:id="0"/>
                </w:p>
                <w:p w:rsidR="008D61F6" w:rsidRPr="00641D51" w:rsidRDefault="008D61F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A67F6" w:rsidRDefault="00A46E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A67F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A67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Кафедра «</w:t>
      </w:r>
      <w:r w:rsidR="00451033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A67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A67F6" w:rsidRDefault="004944B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944B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D61F6" w:rsidRPr="00C94464" w:rsidRDefault="008D61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61F6" w:rsidRPr="00C94464" w:rsidRDefault="008D61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D61F6" w:rsidRDefault="008D61F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61F6" w:rsidRPr="00C94464" w:rsidRDefault="008D61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61F6" w:rsidRPr="00C94464" w:rsidRDefault="008D61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877F7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451033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4877F7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A67F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A67F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A67F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A67F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A67F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A67F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A67F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67F6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A67F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A67F6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A67F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028BC" w:rsidRDefault="0044643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ФИНАНСОВО-ЭКоНОМИЧЕСКОЕ ОБЕСПЕЧЕНИЕ ЛОГИСТКИ</w:t>
      </w:r>
    </w:p>
    <w:p w:rsidR="005669CB" w:rsidRPr="00C028BC" w:rsidRDefault="00C028BC" w:rsidP="005669CB">
      <w:pPr>
        <w:widowControl/>
        <w:autoSpaceDN/>
        <w:jc w:val="center"/>
        <w:rPr>
          <w:bCs/>
          <w:caps/>
          <w:sz w:val="28"/>
          <w:szCs w:val="32"/>
        </w:rPr>
      </w:pPr>
      <w:r w:rsidRPr="00C028BC">
        <w:rPr>
          <w:bCs/>
          <w:caps/>
          <w:sz w:val="28"/>
          <w:szCs w:val="32"/>
        </w:rPr>
        <w:t>Б</w:t>
      </w:r>
      <w:proofErr w:type="gramStart"/>
      <w:r w:rsidRPr="00C028BC">
        <w:rPr>
          <w:bCs/>
          <w:caps/>
          <w:sz w:val="28"/>
          <w:szCs w:val="32"/>
        </w:rPr>
        <w:t>1</w:t>
      </w:r>
      <w:proofErr w:type="gramEnd"/>
      <w:r w:rsidRPr="00C028BC">
        <w:rPr>
          <w:bCs/>
          <w:caps/>
          <w:sz w:val="28"/>
          <w:szCs w:val="32"/>
        </w:rPr>
        <w:t>.В.ДВ.0</w:t>
      </w:r>
      <w:r w:rsidR="00446434">
        <w:rPr>
          <w:bCs/>
          <w:caps/>
          <w:sz w:val="28"/>
          <w:szCs w:val="32"/>
        </w:rPr>
        <w:t>1</w:t>
      </w:r>
      <w:r w:rsidRPr="00C028BC">
        <w:rPr>
          <w:bCs/>
          <w:caps/>
          <w:sz w:val="28"/>
          <w:szCs w:val="32"/>
        </w:rPr>
        <w:t>.0</w:t>
      </w:r>
      <w:r w:rsidR="00446434">
        <w:rPr>
          <w:bCs/>
          <w:caps/>
          <w:sz w:val="28"/>
          <w:szCs w:val="32"/>
        </w:rPr>
        <w:t>2</w:t>
      </w:r>
    </w:p>
    <w:p w:rsidR="00C028BC" w:rsidRPr="002A67F6" w:rsidRDefault="00C028BC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E1D3B" w:rsidRPr="006E1872" w:rsidRDefault="00FE1D3B" w:rsidP="00FE1D3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E1D3B" w:rsidRPr="006E1872" w:rsidRDefault="00FE1D3B" w:rsidP="00FE1D3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FE1D3B" w:rsidRPr="006E1872" w:rsidRDefault="00FE1D3B" w:rsidP="00FE1D3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FE1D3B" w:rsidRPr="006E1872" w:rsidRDefault="00FE1D3B" w:rsidP="00FE1D3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1D3B" w:rsidRPr="006E1872" w:rsidRDefault="00FE1D3B" w:rsidP="00FE1D3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FE1D3B" w:rsidRPr="006E1872" w:rsidRDefault="00FE1D3B" w:rsidP="00FE1D3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FE1D3B" w:rsidRPr="006E1872" w:rsidRDefault="00FE1D3B" w:rsidP="00FE1D3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FE1D3B" w:rsidRPr="006E1872" w:rsidRDefault="00FE1D3B" w:rsidP="00FE1D3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1D3B" w:rsidRPr="006E1872" w:rsidRDefault="00FE1D3B" w:rsidP="00FE1D3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E1D3B" w:rsidRPr="006E1872" w:rsidRDefault="00FE1D3B" w:rsidP="00FE1D3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FE1D3B" w:rsidRPr="006E1872" w:rsidRDefault="00FE1D3B" w:rsidP="00FE1D3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E1D3B" w:rsidRPr="006E1872" w:rsidRDefault="00FE1D3B" w:rsidP="00FE1D3B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E1D3B" w:rsidRPr="002C784C" w:rsidRDefault="00FE1D3B" w:rsidP="00FE1D3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877F7" w:rsidRPr="00371907" w:rsidRDefault="004877F7" w:rsidP="004877F7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FE1D3B" w:rsidRPr="002C784C" w:rsidRDefault="00FE1D3B" w:rsidP="00FE1D3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E1D3B" w:rsidRPr="002C784C" w:rsidRDefault="00FE1D3B" w:rsidP="00FE1D3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E1D3B" w:rsidRPr="002C784C" w:rsidRDefault="00FE1D3B" w:rsidP="00FE1D3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E1D3B" w:rsidRPr="002C784C" w:rsidRDefault="00FE1D3B" w:rsidP="00FE1D3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E1D3B" w:rsidRPr="002C784C" w:rsidRDefault="00FE1D3B" w:rsidP="00FE1D3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E1D3B" w:rsidRPr="002C784C" w:rsidRDefault="00FE1D3B" w:rsidP="00FE1D3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E1D3B" w:rsidRPr="002C784C" w:rsidRDefault="00FE1D3B" w:rsidP="00FE1D3B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4877F7">
        <w:rPr>
          <w:sz w:val="24"/>
          <w:szCs w:val="24"/>
        </w:rPr>
        <w:t>23</w:t>
      </w:r>
    </w:p>
    <w:p w:rsidR="00DF1076" w:rsidRPr="002A67F6" w:rsidRDefault="000472AE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67F6"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Наименован</w:t>
            </w:r>
            <w:r w:rsidR="004A68C9" w:rsidRPr="002A67F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A67F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A67F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A67F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A67F6">
              <w:rPr>
                <w:sz w:val="24"/>
                <w:szCs w:val="24"/>
              </w:rPr>
              <w:t xml:space="preserve">для </w:t>
            </w:r>
            <w:r w:rsidRPr="002A67F6">
              <w:rPr>
                <w:sz w:val="24"/>
                <w:szCs w:val="24"/>
              </w:rPr>
              <w:t>самостоятельной р</w:t>
            </w:r>
            <w:r w:rsidR="004A68C9" w:rsidRPr="002A67F6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A67F6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A67F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FE1D3B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FE1D3B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FE1D3B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A67F6">
              <w:rPr>
                <w:sz w:val="24"/>
                <w:szCs w:val="24"/>
              </w:rPr>
              <w:t>обу</w:t>
            </w:r>
            <w:r w:rsidR="004A68C9" w:rsidRPr="002A67F6">
              <w:rPr>
                <w:sz w:val="24"/>
                <w:szCs w:val="24"/>
              </w:rPr>
              <w:t>чающихся</w:t>
            </w:r>
            <w:proofErr w:type="gramEnd"/>
            <w:r w:rsidR="004A68C9" w:rsidRPr="002A67F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FE1D3B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FE1D3B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FE1D3B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FE1D3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A67F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269E9" w:rsidRPr="002A67F6" w:rsidRDefault="00DF1076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b/>
          <w:sz w:val="24"/>
          <w:szCs w:val="24"/>
        </w:rPr>
        <w:br w:type="page"/>
      </w:r>
      <w:r w:rsidR="00E269E9" w:rsidRPr="002A67F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2A67F6">
        <w:rPr>
          <w:spacing w:val="-3"/>
          <w:sz w:val="24"/>
          <w:szCs w:val="24"/>
          <w:lang w:eastAsia="en-US"/>
        </w:rPr>
        <w:t>к.</w:t>
      </w:r>
      <w:r w:rsidR="00451033">
        <w:rPr>
          <w:spacing w:val="-3"/>
          <w:sz w:val="24"/>
          <w:szCs w:val="24"/>
          <w:lang w:eastAsia="en-US"/>
        </w:rPr>
        <w:t>э.н</w:t>
      </w:r>
      <w:proofErr w:type="spellEnd"/>
      <w:r w:rsidR="00451033">
        <w:rPr>
          <w:spacing w:val="-3"/>
          <w:sz w:val="24"/>
          <w:szCs w:val="24"/>
          <w:lang w:eastAsia="en-US"/>
        </w:rPr>
        <w:t xml:space="preserve">., доцент _________________ /Е.А. </w:t>
      </w:r>
      <w:proofErr w:type="spellStart"/>
      <w:r w:rsidR="00451033">
        <w:rPr>
          <w:spacing w:val="-3"/>
          <w:sz w:val="24"/>
          <w:szCs w:val="24"/>
          <w:lang w:eastAsia="en-US"/>
        </w:rPr>
        <w:t>Орлянский</w:t>
      </w:r>
      <w:proofErr w:type="spellEnd"/>
      <w:r w:rsidR="00451033" w:rsidRPr="002A67F6">
        <w:rPr>
          <w:spacing w:val="-3"/>
          <w:sz w:val="24"/>
          <w:szCs w:val="24"/>
          <w:lang w:eastAsia="en-US"/>
        </w:rPr>
        <w:t xml:space="preserve"> </w:t>
      </w:r>
      <w:r w:rsidRPr="002A67F6">
        <w:rPr>
          <w:spacing w:val="-3"/>
          <w:sz w:val="24"/>
          <w:szCs w:val="24"/>
          <w:lang w:eastAsia="en-US"/>
        </w:rPr>
        <w:t>/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451033">
        <w:rPr>
          <w:spacing w:val="-3"/>
          <w:sz w:val="24"/>
          <w:szCs w:val="24"/>
          <w:lang w:eastAsia="en-US"/>
        </w:rPr>
        <w:t>Экономики и управления</w:t>
      </w:r>
      <w:r w:rsidRPr="002A67F6">
        <w:rPr>
          <w:spacing w:val="-3"/>
          <w:sz w:val="24"/>
          <w:szCs w:val="24"/>
          <w:lang w:eastAsia="en-US"/>
        </w:rPr>
        <w:t>»</w:t>
      </w:r>
    </w:p>
    <w:p w:rsidR="00A8248E" w:rsidRPr="002A67F6" w:rsidRDefault="00A8248E" w:rsidP="00A8248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 xml:space="preserve">Протокол от </w:t>
      </w:r>
      <w:r w:rsidR="004877F7">
        <w:rPr>
          <w:spacing w:val="-3"/>
          <w:sz w:val="24"/>
          <w:szCs w:val="24"/>
          <w:lang w:eastAsia="en-US"/>
        </w:rPr>
        <w:t>24</w:t>
      </w:r>
      <w:r w:rsidRPr="002A67F6">
        <w:rPr>
          <w:spacing w:val="-3"/>
          <w:sz w:val="24"/>
          <w:szCs w:val="24"/>
          <w:lang w:eastAsia="en-US"/>
        </w:rPr>
        <w:t>.0</w:t>
      </w:r>
      <w:r w:rsidR="00451033">
        <w:rPr>
          <w:spacing w:val="-3"/>
          <w:sz w:val="24"/>
          <w:szCs w:val="24"/>
          <w:lang w:eastAsia="en-US"/>
        </w:rPr>
        <w:t>3</w:t>
      </w:r>
      <w:r w:rsidRPr="002A67F6">
        <w:rPr>
          <w:spacing w:val="-3"/>
          <w:sz w:val="24"/>
          <w:szCs w:val="24"/>
          <w:lang w:eastAsia="en-US"/>
        </w:rPr>
        <w:t>.20</w:t>
      </w:r>
      <w:r w:rsidR="004877F7">
        <w:rPr>
          <w:spacing w:val="-3"/>
          <w:sz w:val="24"/>
          <w:szCs w:val="24"/>
          <w:lang w:eastAsia="en-US"/>
        </w:rPr>
        <w:t>23</w:t>
      </w:r>
      <w:r w:rsidRPr="002A67F6">
        <w:rPr>
          <w:spacing w:val="-3"/>
          <w:sz w:val="24"/>
          <w:szCs w:val="24"/>
          <w:lang w:eastAsia="en-US"/>
        </w:rPr>
        <w:t xml:space="preserve"> г.  №</w:t>
      </w:r>
      <w:r w:rsidR="00451033">
        <w:rPr>
          <w:spacing w:val="-3"/>
          <w:sz w:val="24"/>
          <w:szCs w:val="24"/>
          <w:lang w:eastAsia="en-US"/>
        </w:rPr>
        <w:t xml:space="preserve"> 8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1033" w:rsidRPr="000B40A9" w:rsidRDefault="00451033" w:rsidP="004510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proofErr w:type="gramStart"/>
      <w:r w:rsidRPr="000B40A9">
        <w:rPr>
          <w:spacing w:val="-3"/>
          <w:sz w:val="24"/>
          <w:szCs w:val="24"/>
          <w:lang w:eastAsia="en-US"/>
        </w:rPr>
        <w:t>к</w:t>
      </w:r>
      <w:proofErr w:type="gramEnd"/>
      <w:r w:rsidRPr="000B40A9">
        <w:rPr>
          <w:spacing w:val="-3"/>
          <w:sz w:val="24"/>
          <w:szCs w:val="24"/>
          <w:lang w:eastAsia="en-US"/>
        </w:rPr>
        <w:t>.э.н</w:t>
      </w:r>
      <w:proofErr w:type="spellEnd"/>
      <w:r w:rsidRPr="000B40A9">
        <w:rPr>
          <w:spacing w:val="-3"/>
          <w:sz w:val="24"/>
          <w:szCs w:val="24"/>
          <w:lang w:eastAsia="en-US"/>
        </w:rPr>
        <w:t>., доцент</w:t>
      </w:r>
      <w:r w:rsidRPr="006C33E7">
        <w:rPr>
          <w:color w:val="FFFFFF"/>
          <w:spacing w:val="-3"/>
          <w:sz w:val="24"/>
          <w:szCs w:val="24"/>
          <w:lang w:eastAsia="en-US"/>
        </w:rPr>
        <w:t xml:space="preserve">_________________ </w:t>
      </w:r>
      <w:r w:rsidRPr="000B40A9">
        <w:rPr>
          <w:spacing w:val="-3"/>
          <w:sz w:val="24"/>
          <w:szCs w:val="24"/>
          <w:lang w:eastAsia="en-US"/>
        </w:rPr>
        <w:t>/</w:t>
      </w:r>
      <w:r w:rsidR="004877F7">
        <w:rPr>
          <w:spacing w:val="-3"/>
          <w:sz w:val="24"/>
          <w:szCs w:val="24"/>
          <w:lang w:eastAsia="en-US"/>
        </w:rPr>
        <w:t>О.В Сергиенко</w:t>
      </w:r>
      <w:r>
        <w:rPr>
          <w:spacing w:val="-3"/>
          <w:sz w:val="24"/>
          <w:szCs w:val="24"/>
          <w:lang w:eastAsia="en-US"/>
        </w:rPr>
        <w:t>.</w:t>
      </w:r>
      <w:r w:rsidRPr="000B40A9">
        <w:rPr>
          <w:spacing w:val="-3"/>
          <w:sz w:val="24"/>
          <w:szCs w:val="24"/>
          <w:lang w:eastAsia="en-US"/>
        </w:rPr>
        <w:t>/</w:t>
      </w:r>
    </w:p>
    <w:p w:rsidR="00FE1D3B" w:rsidRPr="006E1872" w:rsidRDefault="000911D1" w:rsidP="00FE1D3B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br w:type="page"/>
      </w:r>
      <w:r w:rsidR="00FE1D3B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FE1D3B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FE1D3B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FE1D3B" w:rsidRPr="006E1872">
        <w:rPr>
          <w:b/>
          <w:i/>
          <w:sz w:val="24"/>
          <w:szCs w:val="24"/>
          <w:lang w:eastAsia="en-US"/>
        </w:rPr>
        <w:t>:</w:t>
      </w:r>
    </w:p>
    <w:p w:rsidR="00FE1D3B" w:rsidRPr="002C784C" w:rsidRDefault="00FE1D3B" w:rsidP="00FE1D3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FE1D3B" w:rsidRPr="002C784C" w:rsidRDefault="00FE1D3B" w:rsidP="00FE1D3B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451033" w:rsidRPr="00451033" w:rsidRDefault="00451033" w:rsidP="00451033">
      <w:pPr>
        <w:ind w:firstLine="709"/>
        <w:jc w:val="both"/>
        <w:rPr>
          <w:sz w:val="24"/>
          <w:szCs w:val="24"/>
        </w:rPr>
      </w:pPr>
      <w:proofErr w:type="gramStart"/>
      <w:r w:rsidRPr="00451033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51033">
        <w:rPr>
          <w:sz w:val="24"/>
          <w:szCs w:val="24"/>
        </w:rPr>
        <w:t>бакалавриата</w:t>
      </w:r>
      <w:proofErr w:type="spellEnd"/>
      <w:r w:rsidRPr="00451033">
        <w:rPr>
          <w:sz w:val="24"/>
          <w:szCs w:val="24"/>
        </w:rPr>
        <w:t xml:space="preserve">, программам </w:t>
      </w:r>
      <w:proofErr w:type="spellStart"/>
      <w:r w:rsidRPr="00451033">
        <w:rPr>
          <w:sz w:val="24"/>
          <w:szCs w:val="24"/>
        </w:rPr>
        <w:t>специалитета</w:t>
      </w:r>
      <w:proofErr w:type="spellEnd"/>
      <w:r w:rsidRPr="00451033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51033" w:rsidRPr="00451033" w:rsidRDefault="00451033" w:rsidP="004510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1033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51033">
        <w:rPr>
          <w:sz w:val="24"/>
          <w:szCs w:val="24"/>
          <w:lang w:eastAsia="en-US"/>
        </w:rPr>
        <w:t>ВО</w:t>
      </w:r>
      <w:proofErr w:type="gramEnd"/>
      <w:r w:rsidRPr="00451033">
        <w:rPr>
          <w:sz w:val="24"/>
          <w:szCs w:val="24"/>
          <w:lang w:eastAsia="en-US"/>
        </w:rPr>
        <w:t xml:space="preserve"> «</w:t>
      </w:r>
      <w:r w:rsidRPr="00451033">
        <w:rPr>
          <w:b/>
          <w:sz w:val="24"/>
          <w:szCs w:val="24"/>
          <w:lang w:eastAsia="en-US"/>
        </w:rPr>
        <w:t>Омская гуманитарная академия</w:t>
      </w:r>
      <w:r w:rsidRPr="00451033">
        <w:rPr>
          <w:sz w:val="24"/>
          <w:szCs w:val="24"/>
          <w:lang w:eastAsia="en-US"/>
        </w:rPr>
        <w:t>» (</w:t>
      </w:r>
      <w:r w:rsidRPr="00451033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51033">
        <w:rPr>
          <w:i/>
          <w:sz w:val="24"/>
          <w:szCs w:val="24"/>
          <w:lang w:eastAsia="en-US"/>
        </w:rPr>
        <w:t>ОмГА</w:t>
      </w:r>
      <w:proofErr w:type="spellEnd"/>
      <w:r w:rsidRPr="00451033">
        <w:rPr>
          <w:sz w:val="24"/>
          <w:szCs w:val="24"/>
          <w:lang w:eastAsia="en-US"/>
        </w:rPr>
        <w:t>):</w:t>
      </w:r>
    </w:p>
    <w:p w:rsidR="00451033" w:rsidRPr="00451033" w:rsidRDefault="00451033" w:rsidP="004510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1033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51033">
        <w:rPr>
          <w:sz w:val="24"/>
          <w:szCs w:val="24"/>
          <w:lang w:eastAsia="en-US"/>
        </w:rPr>
        <w:t>бакалавриата</w:t>
      </w:r>
      <w:proofErr w:type="spellEnd"/>
      <w:r w:rsidRPr="00451033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51033">
        <w:rPr>
          <w:sz w:val="24"/>
          <w:szCs w:val="24"/>
          <w:lang w:eastAsia="en-US"/>
        </w:rPr>
        <w:t>ОмГА</w:t>
      </w:r>
      <w:proofErr w:type="spellEnd"/>
      <w:r w:rsidRPr="0045103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51033" w:rsidRPr="00451033" w:rsidRDefault="00451033" w:rsidP="004510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1033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51033">
        <w:rPr>
          <w:sz w:val="24"/>
          <w:szCs w:val="24"/>
          <w:lang w:eastAsia="en-US"/>
        </w:rPr>
        <w:t>ОмГА</w:t>
      </w:r>
      <w:proofErr w:type="spellEnd"/>
      <w:r w:rsidRPr="0045103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51033" w:rsidRPr="00451033" w:rsidRDefault="00451033" w:rsidP="004510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1033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51033">
        <w:rPr>
          <w:sz w:val="24"/>
          <w:szCs w:val="24"/>
          <w:lang w:eastAsia="en-US"/>
        </w:rPr>
        <w:t>обучающихся</w:t>
      </w:r>
      <w:proofErr w:type="gramEnd"/>
      <w:r w:rsidRPr="00451033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451033">
        <w:rPr>
          <w:sz w:val="24"/>
          <w:szCs w:val="24"/>
          <w:lang w:eastAsia="en-US"/>
        </w:rPr>
        <w:t>ОмГА</w:t>
      </w:r>
      <w:proofErr w:type="spellEnd"/>
      <w:r w:rsidRPr="00451033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51033" w:rsidRPr="00451033" w:rsidRDefault="00451033" w:rsidP="004510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1033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51033">
        <w:rPr>
          <w:sz w:val="24"/>
          <w:szCs w:val="24"/>
          <w:lang w:eastAsia="en-US"/>
        </w:rPr>
        <w:t>обучении</w:t>
      </w:r>
      <w:proofErr w:type="gramEnd"/>
      <w:r w:rsidRPr="00451033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51033">
        <w:rPr>
          <w:sz w:val="24"/>
          <w:szCs w:val="24"/>
          <w:lang w:eastAsia="en-US"/>
        </w:rPr>
        <w:t>бакалавриата</w:t>
      </w:r>
      <w:proofErr w:type="spellEnd"/>
      <w:r w:rsidRPr="00451033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51033">
        <w:rPr>
          <w:sz w:val="24"/>
          <w:szCs w:val="24"/>
          <w:lang w:eastAsia="en-US"/>
        </w:rPr>
        <w:t>ОмГА</w:t>
      </w:r>
      <w:proofErr w:type="spellEnd"/>
      <w:r w:rsidRPr="0045103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51033" w:rsidRPr="00451033" w:rsidRDefault="00451033" w:rsidP="004510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1033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51033">
        <w:rPr>
          <w:sz w:val="24"/>
          <w:szCs w:val="24"/>
          <w:lang w:eastAsia="en-US"/>
        </w:rPr>
        <w:t>бакалавриата</w:t>
      </w:r>
      <w:proofErr w:type="spellEnd"/>
      <w:r w:rsidRPr="00451033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51033">
        <w:rPr>
          <w:sz w:val="24"/>
          <w:szCs w:val="24"/>
          <w:lang w:eastAsia="en-US"/>
        </w:rPr>
        <w:t>ОмГА</w:t>
      </w:r>
      <w:proofErr w:type="spellEnd"/>
      <w:r w:rsidRPr="0045103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E1D3B" w:rsidRPr="00FC7E29" w:rsidRDefault="00FE1D3B" w:rsidP="00FE1D3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4877F7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FE1D3B" w:rsidRDefault="0092010D" w:rsidP="00FE1D3B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 w:rsidRPr="002A67F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46434">
        <w:rPr>
          <w:b/>
          <w:bCs/>
          <w:sz w:val="24"/>
          <w:szCs w:val="24"/>
        </w:rPr>
        <w:t>Б</w:t>
      </w:r>
      <w:proofErr w:type="gramStart"/>
      <w:r w:rsidR="00446434">
        <w:rPr>
          <w:b/>
          <w:bCs/>
          <w:sz w:val="24"/>
          <w:szCs w:val="24"/>
        </w:rPr>
        <w:t>1</w:t>
      </w:r>
      <w:proofErr w:type="gramEnd"/>
      <w:r w:rsidR="00446434">
        <w:rPr>
          <w:b/>
          <w:bCs/>
          <w:sz w:val="24"/>
          <w:szCs w:val="24"/>
        </w:rPr>
        <w:t>.В.ДВ.01.02</w:t>
      </w:r>
      <w:r w:rsidR="00405376">
        <w:rPr>
          <w:b/>
          <w:bCs/>
          <w:sz w:val="24"/>
          <w:szCs w:val="24"/>
        </w:rPr>
        <w:t xml:space="preserve">  </w:t>
      </w:r>
      <w:r w:rsidRPr="002A67F6">
        <w:rPr>
          <w:b/>
          <w:sz w:val="24"/>
          <w:szCs w:val="24"/>
        </w:rPr>
        <w:t>«</w:t>
      </w:r>
      <w:r w:rsidR="00446434">
        <w:rPr>
          <w:b/>
          <w:sz w:val="24"/>
          <w:szCs w:val="24"/>
        </w:rPr>
        <w:t xml:space="preserve">Финансово-экономическое обеспечение логистики </w:t>
      </w:r>
      <w:r w:rsidRPr="002A67F6">
        <w:rPr>
          <w:b/>
          <w:sz w:val="24"/>
          <w:szCs w:val="24"/>
        </w:rPr>
        <w:t>»  в течение 20</w:t>
      </w:r>
      <w:r w:rsidR="004877F7">
        <w:rPr>
          <w:b/>
          <w:sz w:val="24"/>
          <w:szCs w:val="24"/>
        </w:rPr>
        <w:t>23</w:t>
      </w:r>
      <w:r w:rsidRPr="002A67F6">
        <w:rPr>
          <w:b/>
          <w:sz w:val="24"/>
          <w:szCs w:val="24"/>
        </w:rPr>
        <w:t>/20</w:t>
      </w:r>
      <w:r w:rsidR="004877F7">
        <w:rPr>
          <w:b/>
          <w:sz w:val="24"/>
          <w:szCs w:val="24"/>
        </w:rPr>
        <w:t>24</w:t>
      </w:r>
      <w:r w:rsidRPr="002A67F6">
        <w:rPr>
          <w:b/>
          <w:sz w:val="24"/>
          <w:szCs w:val="24"/>
        </w:rPr>
        <w:t xml:space="preserve"> учебного года:</w:t>
      </w:r>
    </w:p>
    <w:p w:rsidR="0092010D" w:rsidRPr="002A67F6" w:rsidRDefault="00FE1D3B" w:rsidP="00FE1D3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2010D" w:rsidRPr="00FE1D3B">
        <w:rPr>
          <w:b/>
          <w:sz w:val="24"/>
          <w:szCs w:val="24"/>
        </w:rPr>
        <w:t>«</w:t>
      </w:r>
      <w:r w:rsidR="00446434" w:rsidRPr="00FE1D3B">
        <w:rPr>
          <w:b/>
          <w:sz w:val="24"/>
          <w:szCs w:val="24"/>
        </w:rPr>
        <w:t>Финансово-экономическое обеспечение логистики</w:t>
      </w:r>
      <w:r w:rsidR="0092010D" w:rsidRPr="00FE1D3B">
        <w:rPr>
          <w:b/>
          <w:sz w:val="24"/>
          <w:szCs w:val="24"/>
        </w:rPr>
        <w:t>»</w:t>
      </w:r>
      <w:r w:rsidR="0092010D" w:rsidRPr="002A67F6">
        <w:rPr>
          <w:b/>
          <w:sz w:val="24"/>
          <w:szCs w:val="24"/>
        </w:rPr>
        <w:t xml:space="preserve"> </w:t>
      </w:r>
      <w:r w:rsidR="0092010D" w:rsidRPr="002A67F6">
        <w:rPr>
          <w:sz w:val="24"/>
          <w:szCs w:val="24"/>
        </w:rPr>
        <w:t>в течение 20</w:t>
      </w:r>
      <w:r w:rsidR="004877F7">
        <w:rPr>
          <w:sz w:val="24"/>
          <w:szCs w:val="24"/>
        </w:rPr>
        <w:t>23</w:t>
      </w:r>
      <w:r w:rsidR="0092010D" w:rsidRPr="002A67F6">
        <w:rPr>
          <w:sz w:val="24"/>
          <w:szCs w:val="24"/>
        </w:rPr>
        <w:t>/20</w:t>
      </w:r>
      <w:r w:rsidR="004877F7">
        <w:rPr>
          <w:sz w:val="24"/>
          <w:szCs w:val="24"/>
        </w:rPr>
        <w:t>24</w:t>
      </w:r>
      <w:r w:rsidR="0092010D" w:rsidRPr="002A67F6">
        <w:rPr>
          <w:sz w:val="24"/>
          <w:szCs w:val="24"/>
        </w:rPr>
        <w:t xml:space="preserve"> учебного года.</w:t>
      </w:r>
      <w:proofErr w:type="gramEnd"/>
    </w:p>
    <w:p w:rsidR="002933E5" w:rsidRPr="002A67F6" w:rsidRDefault="002933E5" w:rsidP="0092010D">
      <w:pPr>
        <w:spacing w:after="160" w:line="256" w:lineRule="auto"/>
        <w:rPr>
          <w:sz w:val="24"/>
          <w:szCs w:val="24"/>
        </w:rPr>
      </w:pPr>
    </w:p>
    <w:p w:rsidR="00BB70FB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A67F6">
        <w:rPr>
          <w:rFonts w:ascii="Times New Roman" w:hAnsi="Times New Roman"/>
          <w:b/>
          <w:sz w:val="24"/>
          <w:szCs w:val="24"/>
        </w:rPr>
        <w:t xml:space="preserve"> </w:t>
      </w:r>
      <w:r w:rsidR="00446434">
        <w:rPr>
          <w:rFonts w:ascii="Times New Roman" w:hAnsi="Times New Roman"/>
          <w:b/>
          <w:bCs/>
          <w:sz w:val="24"/>
          <w:szCs w:val="24"/>
        </w:rPr>
        <w:t>Б1.В.ДВ.01.02</w:t>
      </w:r>
      <w:r w:rsidR="0040537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B40A9" w:rsidRPr="002A67F6">
        <w:rPr>
          <w:rFonts w:ascii="Times New Roman" w:hAnsi="Times New Roman"/>
          <w:b/>
          <w:sz w:val="24"/>
          <w:szCs w:val="24"/>
        </w:rPr>
        <w:t>«</w:t>
      </w:r>
      <w:r w:rsidR="00446434">
        <w:rPr>
          <w:rFonts w:ascii="Times New Roman" w:hAnsi="Times New Roman"/>
          <w:b/>
          <w:sz w:val="24"/>
          <w:szCs w:val="24"/>
        </w:rPr>
        <w:t xml:space="preserve">Финансово-экономическое обеспечение логистики </w:t>
      </w:r>
      <w:r w:rsidR="000B40A9" w:rsidRPr="002A67F6">
        <w:rPr>
          <w:rFonts w:ascii="Times New Roman" w:hAnsi="Times New Roman"/>
          <w:b/>
          <w:sz w:val="24"/>
          <w:szCs w:val="24"/>
        </w:rPr>
        <w:t>»</w:t>
      </w:r>
    </w:p>
    <w:p w:rsidR="007F4B97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1D3B" w:rsidRPr="006E1872" w:rsidRDefault="002B6C87" w:rsidP="00FE1D3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  <w:r w:rsidR="00FE1D3B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E1D3B" w:rsidRPr="009708A5">
        <w:rPr>
          <w:b/>
          <w:sz w:val="24"/>
          <w:szCs w:val="24"/>
        </w:rPr>
        <w:t>38.03.02 Менеджмент</w:t>
      </w:r>
      <w:r w:rsidR="00FE1D3B" w:rsidRPr="006E1872">
        <w:rPr>
          <w:sz w:val="24"/>
          <w:szCs w:val="24"/>
        </w:rPr>
        <w:t xml:space="preserve">, утвержденного Приказом </w:t>
      </w:r>
      <w:proofErr w:type="spellStart"/>
      <w:r w:rsidR="00FE1D3B" w:rsidRPr="006E1872">
        <w:rPr>
          <w:sz w:val="24"/>
          <w:szCs w:val="24"/>
        </w:rPr>
        <w:t>Минобрнауки</w:t>
      </w:r>
      <w:proofErr w:type="spellEnd"/>
      <w:r w:rsidR="00FE1D3B" w:rsidRPr="006E1872">
        <w:rPr>
          <w:sz w:val="24"/>
          <w:szCs w:val="24"/>
        </w:rPr>
        <w:t xml:space="preserve"> России от </w:t>
      </w:r>
      <w:r w:rsidR="00FE1D3B">
        <w:rPr>
          <w:color w:val="000000"/>
          <w:sz w:val="24"/>
          <w:szCs w:val="24"/>
        </w:rPr>
        <w:t>12.01</w:t>
      </w:r>
      <w:r w:rsidR="00FE1D3B" w:rsidRPr="00EB6EDB">
        <w:rPr>
          <w:color w:val="000000"/>
          <w:sz w:val="24"/>
          <w:szCs w:val="24"/>
        </w:rPr>
        <w:t>.201</w:t>
      </w:r>
      <w:r w:rsidR="00FE1D3B">
        <w:rPr>
          <w:color w:val="000000"/>
          <w:sz w:val="24"/>
          <w:szCs w:val="24"/>
        </w:rPr>
        <w:t>6</w:t>
      </w:r>
      <w:r w:rsidR="00FE1D3B">
        <w:rPr>
          <w:bCs/>
          <w:sz w:val="24"/>
          <w:szCs w:val="24"/>
        </w:rPr>
        <w:t xml:space="preserve"> </w:t>
      </w:r>
      <w:r w:rsidR="00FE1D3B" w:rsidRPr="006E1872">
        <w:rPr>
          <w:bCs/>
          <w:sz w:val="24"/>
          <w:szCs w:val="24"/>
        </w:rPr>
        <w:t xml:space="preserve">N </w:t>
      </w:r>
      <w:r w:rsidR="00FE1D3B">
        <w:rPr>
          <w:bCs/>
          <w:sz w:val="24"/>
          <w:szCs w:val="24"/>
        </w:rPr>
        <w:t xml:space="preserve">7 </w:t>
      </w:r>
      <w:r w:rsidR="00FE1D3B">
        <w:rPr>
          <w:sz w:val="24"/>
          <w:szCs w:val="24"/>
        </w:rPr>
        <w:t>(ред. от 13.07.2017)</w:t>
      </w:r>
      <w:r w:rsidR="00FE1D3B" w:rsidRPr="006E1872">
        <w:rPr>
          <w:sz w:val="24"/>
          <w:szCs w:val="24"/>
        </w:rPr>
        <w:t xml:space="preserve"> (зарегистрирован в Минюсте России </w:t>
      </w:r>
      <w:r w:rsidR="00FE1D3B">
        <w:rPr>
          <w:bCs/>
          <w:sz w:val="24"/>
          <w:szCs w:val="24"/>
        </w:rPr>
        <w:t>09.02.2016</w:t>
      </w:r>
      <w:r w:rsidR="00FE1D3B" w:rsidRPr="006E1872">
        <w:rPr>
          <w:bCs/>
          <w:sz w:val="24"/>
          <w:szCs w:val="24"/>
        </w:rPr>
        <w:t xml:space="preserve"> N </w:t>
      </w:r>
      <w:r w:rsidR="00FE1D3B">
        <w:rPr>
          <w:bCs/>
          <w:sz w:val="24"/>
          <w:szCs w:val="24"/>
        </w:rPr>
        <w:t>41028</w:t>
      </w:r>
      <w:r w:rsidR="00FE1D3B" w:rsidRPr="006E1872">
        <w:rPr>
          <w:sz w:val="24"/>
          <w:szCs w:val="24"/>
        </w:rPr>
        <w:t xml:space="preserve">) (далее - ФГОС </w:t>
      </w:r>
      <w:proofErr w:type="gramStart"/>
      <w:r w:rsidR="00FE1D3B" w:rsidRPr="006E1872">
        <w:rPr>
          <w:sz w:val="24"/>
          <w:szCs w:val="24"/>
        </w:rPr>
        <w:t>ВО</w:t>
      </w:r>
      <w:proofErr w:type="gramEnd"/>
      <w:r w:rsidR="00FE1D3B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FE1D3B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FE1D3B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FE1D3B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FE1D3B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FE1D3B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2A67F6" w:rsidRDefault="0033546E" w:rsidP="00FE1D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A67F6">
        <w:rPr>
          <w:rFonts w:eastAsia="Calibri"/>
          <w:b/>
          <w:sz w:val="24"/>
          <w:szCs w:val="24"/>
          <w:lang w:eastAsia="en-US"/>
        </w:rPr>
        <w:t>«</w:t>
      </w:r>
      <w:r w:rsidR="00446434">
        <w:rPr>
          <w:rFonts w:eastAsia="Calibri"/>
          <w:b/>
          <w:sz w:val="24"/>
          <w:szCs w:val="24"/>
          <w:lang w:eastAsia="en-US"/>
        </w:rPr>
        <w:t xml:space="preserve">Финансово-экономическое обеспечение логистики </w:t>
      </w:r>
      <w:r w:rsidR="00BB6C9A" w:rsidRPr="002A67F6">
        <w:rPr>
          <w:rFonts w:eastAsia="Calibri"/>
          <w:sz w:val="24"/>
          <w:szCs w:val="24"/>
          <w:lang w:eastAsia="en-US"/>
        </w:rPr>
        <w:t xml:space="preserve">» </w:t>
      </w:r>
      <w:r w:rsidRPr="002A67F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A67F6">
        <w:rPr>
          <w:rFonts w:eastAsia="Calibri"/>
          <w:sz w:val="24"/>
          <w:szCs w:val="24"/>
          <w:lang w:eastAsia="en-US"/>
        </w:rPr>
        <w:t xml:space="preserve"> </w:t>
      </w:r>
    </w:p>
    <w:p w:rsidR="00FE1D3B" w:rsidRPr="002A67F6" w:rsidRDefault="00FE1D3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DB404C" w:rsidRPr="002A67F6" w:rsidTr="00A04A0A">
        <w:tc>
          <w:tcPr>
            <w:tcW w:w="3049" w:type="dxa"/>
            <w:vAlign w:val="center"/>
          </w:tcPr>
          <w:p w:rsidR="00DB404C" w:rsidRPr="002A67F6" w:rsidRDefault="00DB404C" w:rsidP="00A04A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DB404C" w:rsidRPr="002A67F6" w:rsidRDefault="00DB404C" w:rsidP="00A04A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B404C" w:rsidRPr="002A67F6" w:rsidRDefault="00DB404C" w:rsidP="00A04A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B404C" w:rsidRPr="002A67F6" w:rsidRDefault="00DB404C" w:rsidP="00A04A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B404C" w:rsidRPr="002A67F6" w:rsidRDefault="00DB404C" w:rsidP="00A04A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B404C" w:rsidRPr="002A67F6" w:rsidRDefault="00DB404C" w:rsidP="00A04A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B404C" w:rsidRPr="002A67F6" w:rsidTr="00A04A0A">
        <w:tc>
          <w:tcPr>
            <w:tcW w:w="3049" w:type="dxa"/>
            <w:vAlign w:val="center"/>
          </w:tcPr>
          <w:p w:rsidR="00DB404C" w:rsidRPr="00166548" w:rsidRDefault="00DB404C" w:rsidP="00A04A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6434">
              <w:rPr>
                <w:rFonts w:eastAsia="Calibri"/>
                <w:sz w:val="24"/>
                <w:szCs w:val="24"/>
                <w:lang w:eastAsia="en-US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595" w:type="dxa"/>
            <w:vAlign w:val="center"/>
          </w:tcPr>
          <w:p w:rsidR="00DB404C" w:rsidRPr="00166548" w:rsidRDefault="00DB404C" w:rsidP="00A04A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  <w:r w:rsidRPr="00166548">
              <w:rPr>
                <w:sz w:val="24"/>
                <w:szCs w:val="24"/>
              </w:rPr>
              <w:t>4</w:t>
            </w:r>
          </w:p>
          <w:p w:rsidR="00DB404C" w:rsidRPr="00166548" w:rsidRDefault="00DB404C" w:rsidP="00A04A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DB404C" w:rsidRPr="00166548" w:rsidRDefault="00DB404C" w:rsidP="00FE1D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FE1D3B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B404C" w:rsidRPr="00166548" w:rsidRDefault="00DB404C" w:rsidP="00FE1D3B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446434">
              <w:rPr>
                <w:rFonts w:eastAsia="Calibri"/>
                <w:sz w:val="24"/>
                <w:szCs w:val="24"/>
                <w:lang w:eastAsia="en-US"/>
              </w:rPr>
              <w:t>основные принципы и стандарты финансового учета</w:t>
            </w:r>
            <w:r w:rsidR="00FE1D3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404C" w:rsidRPr="00166548" w:rsidRDefault="00DB404C" w:rsidP="00FE1D3B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методы </w:t>
            </w:r>
            <w:r w:rsidRPr="00446434">
              <w:rPr>
                <w:rFonts w:eastAsia="Calibri"/>
                <w:sz w:val="24"/>
                <w:szCs w:val="24"/>
                <w:lang w:eastAsia="en-US"/>
              </w:rPr>
              <w:t>управления затратами и принятия решений на основе данных управленческого учета</w:t>
            </w:r>
            <w:r w:rsidRPr="00166548">
              <w:rPr>
                <w:sz w:val="22"/>
                <w:szCs w:val="22"/>
              </w:rPr>
              <w:t>;</w:t>
            </w:r>
          </w:p>
          <w:p w:rsidR="00DB404C" w:rsidRPr="00166548" w:rsidRDefault="00DB404C" w:rsidP="00FE1D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FE1D3B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B404C" w:rsidRPr="00166548" w:rsidRDefault="00DB404C" w:rsidP="00FE1D3B">
            <w:pPr>
              <w:numPr>
                <w:ilvl w:val="0"/>
                <w:numId w:val="45"/>
              </w:numPr>
              <w:ind w:left="0" w:firstLine="0"/>
              <w:jc w:val="both"/>
              <w:rPr>
                <w:spacing w:val="-2"/>
                <w:sz w:val="22"/>
                <w:szCs w:val="22"/>
              </w:rPr>
            </w:pPr>
            <w:r w:rsidRPr="00446434">
              <w:rPr>
                <w:rFonts w:eastAsia="Calibri"/>
                <w:sz w:val="24"/>
                <w:szCs w:val="24"/>
                <w:lang w:eastAsia="en-US"/>
              </w:rPr>
              <w:t>умением применять основные принципы финансового учета для формирования учетной политики и финансовой отчетности организации</w:t>
            </w:r>
            <w:r w:rsidR="00FE1D3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404C" w:rsidRDefault="00DB404C" w:rsidP="00FE1D3B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6434">
              <w:rPr>
                <w:rFonts w:eastAsia="Calibri"/>
                <w:sz w:val="24"/>
                <w:szCs w:val="24"/>
                <w:lang w:eastAsia="en-US"/>
              </w:rPr>
              <w:t>умением применять стандарты финансового учета для формирования учетной политики и финансовой отчетности организации</w:t>
            </w:r>
          </w:p>
          <w:p w:rsidR="00DB404C" w:rsidRPr="00741DB0" w:rsidRDefault="00DB404C" w:rsidP="00FE1D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FE1D3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FE1D3B" w:rsidRDefault="00DB404C" w:rsidP="00FE1D3B">
            <w:pPr>
              <w:widowControl/>
              <w:numPr>
                <w:ilvl w:val="0"/>
                <w:numId w:val="46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навыками </w:t>
            </w:r>
            <w:r w:rsidRPr="00446434">
              <w:rPr>
                <w:rFonts w:eastAsia="Calibri"/>
                <w:sz w:val="24"/>
                <w:szCs w:val="24"/>
                <w:lang w:eastAsia="en-US"/>
              </w:rPr>
              <w:t>управления затратами на основе данных управленческого учета</w:t>
            </w:r>
            <w:r w:rsidR="00FE1D3B">
              <w:rPr>
                <w:spacing w:val="-1"/>
                <w:sz w:val="22"/>
                <w:szCs w:val="22"/>
              </w:rPr>
              <w:t>;</w:t>
            </w:r>
            <w:r w:rsidRPr="00166548">
              <w:rPr>
                <w:spacing w:val="-1"/>
                <w:sz w:val="22"/>
                <w:szCs w:val="22"/>
              </w:rPr>
              <w:t xml:space="preserve"> </w:t>
            </w:r>
          </w:p>
          <w:p w:rsidR="00DB404C" w:rsidRPr="00FE1D3B" w:rsidRDefault="00DB404C" w:rsidP="00FE1D3B">
            <w:pPr>
              <w:widowControl/>
              <w:numPr>
                <w:ilvl w:val="0"/>
                <w:numId w:val="46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навыками </w:t>
            </w:r>
            <w:r w:rsidRPr="00446434">
              <w:rPr>
                <w:rFonts w:eastAsia="Calibri"/>
                <w:sz w:val="24"/>
                <w:szCs w:val="24"/>
                <w:lang w:eastAsia="en-US"/>
              </w:rPr>
              <w:t xml:space="preserve">принятия решений на основе </w:t>
            </w:r>
            <w:r w:rsidRPr="00446434">
              <w:rPr>
                <w:rFonts w:eastAsia="Calibri"/>
                <w:sz w:val="24"/>
                <w:szCs w:val="24"/>
                <w:lang w:eastAsia="en-US"/>
              </w:rPr>
              <w:lastRenderedPageBreak/>
              <w:t>данных управленческого учета</w:t>
            </w:r>
          </w:p>
        </w:tc>
      </w:tr>
      <w:tr w:rsidR="00DB404C" w:rsidRPr="002A67F6" w:rsidTr="00A04A0A">
        <w:tc>
          <w:tcPr>
            <w:tcW w:w="3049" w:type="dxa"/>
            <w:vAlign w:val="center"/>
          </w:tcPr>
          <w:p w:rsidR="00DB404C" w:rsidRPr="00446434" w:rsidRDefault="00982A85" w:rsidP="00A04A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DB404C" w:rsidRPr="00166548" w:rsidRDefault="00DB404C" w:rsidP="00A04A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DB404C" w:rsidRPr="00166548" w:rsidRDefault="00DB404C" w:rsidP="00FE1D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FE1D3B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B404C" w:rsidRPr="00D90781" w:rsidRDefault="00DB404C" w:rsidP="00FE1D3B">
            <w:pPr>
              <w:widowControl/>
              <w:numPr>
                <w:ilvl w:val="0"/>
                <w:numId w:val="4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D90781">
              <w:rPr>
                <w:bCs/>
                <w:sz w:val="22"/>
                <w:szCs w:val="22"/>
              </w:rPr>
              <w:t>етоды количественного и качественного анализа информации при принятии управленческих решений</w:t>
            </w:r>
            <w:r w:rsidR="00FE1D3B">
              <w:rPr>
                <w:bCs/>
                <w:sz w:val="22"/>
                <w:szCs w:val="22"/>
              </w:rPr>
              <w:t>;</w:t>
            </w:r>
          </w:p>
          <w:p w:rsidR="00DB404C" w:rsidRPr="00DE43AB" w:rsidRDefault="00DB404C" w:rsidP="00FE1D3B">
            <w:pPr>
              <w:widowControl/>
              <w:numPr>
                <w:ilvl w:val="0"/>
                <w:numId w:val="4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D90781">
              <w:rPr>
                <w:bCs/>
                <w:sz w:val="22"/>
                <w:szCs w:val="22"/>
              </w:rPr>
              <w:t>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DB404C" w:rsidRPr="00166548" w:rsidRDefault="00DB404C" w:rsidP="00FE1D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FE1D3B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B404C" w:rsidRPr="00D90781" w:rsidRDefault="00DB404C" w:rsidP="00FE1D3B">
            <w:pPr>
              <w:widowControl/>
              <w:numPr>
                <w:ilvl w:val="0"/>
                <w:numId w:val="4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D90781">
              <w:rPr>
                <w:bCs/>
                <w:sz w:val="22"/>
                <w:szCs w:val="22"/>
              </w:rPr>
              <w:t>рименить методы количественного и качественного анализа информации при принятии управленческих решений</w:t>
            </w:r>
            <w:r w:rsidR="00FE1D3B">
              <w:rPr>
                <w:bCs/>
                <w:sz w:val="22"/>
                <w:szCs w:val="22"/>
              </w:rPr>
              <w:t>;</w:t>
            </w:r>
          </w:p>
          <w:p w:rsidR="00DB404C" w:rsidRDefault="00DB404C" w:rsidP="00FE1D3B">
            <w:pPr>
              <w:widowControl/>
              <w:numPr>
                <w:ilvl w:val="0"/>
                <w:numId w:val="4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D90781">
              <w:rPr>
                <w:bCs/>
                <w:sz w:val="22"/>
                <w:szCs w:val="22"/>
              </w:rPr>
              <w:t>даптировать экономические и организационно-управленческие модели к конкретным задачам управления</w:t>
            </w:r>
          </w:p>
          <w:p w:rsidR="00DB404C" w:rsidRPr="00741DB0" w:rsidRDefault="00DB404C" w:rsidP="00FE1D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FE1D3B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16654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B404C" w:rsidRPr="00D90781" w:rsidRDefault="00DB404C" w:rsidP="00FE1D3B">
            <w:pPr>
              <w:widowControl/>
              <w:numPr>
                <w:ilvl w:val="0"/>
                <w:numId w:val="4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D90781">
              <w:rPr>
                <w:bCs/>
                <w:sz w:val="22"/>
                <w:szCs w:val="22"/>
              </w:rPr>
              <w:t>авыками количественного и качественного анализа информации при принятии управленческих решений</w:t>
            </w:r>
            <w:r w:rsidR="00FE1D3B">
              <w:rPr>
                <w:bCs/>
                <w:sz w:val="22"/>
                <w:szCs w:val="22"/>
              </w:rPr>
              <w:t>;</w:t>
            </w:r>
          </w:p>
          <w:p w:rsidR="00DB404C" w:rsidRPr="00D90781" w:rsidRDefault="00DB404C" w:rsidP="00FE1D3B">
            <w:pPr>
              <w:widowControl/>
              <w:numPr>
                <w:ilvl w:val="0"/>
                <w:numId w:val="4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D90781">
              <w:rPr>
                <w:bCs/>
                <w:sz w:val="22"/>
                <w:szCs w:val="22"/>
              </w:rPr>
              <w:t>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DB404C" w:rsidRPr="00166548" w:rsidRDefault="00DB404C" w:rsidP="00A04A0A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</w:tbl>
    <w:p w:rsidR="00793F01" w:rsidRPr="002A67F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93F01" w:rsidRPr="002A67F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A67F6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A67F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sz w:val="24"/>
          <w:szCs w:val="24"/>
        </w:rPr>
        <w:t xml:space="preserve">Дисциплина </w:t>
      </w:r>
      <w:r w:rsidR="00446434">
        <w:rPr>
          <w:b/>
          <w:bCs/>
          <w:sz w:val="24"/>
          <w:szCs w:val="24"/>
        </w:rPr>
        <w:t>Б</w:t>
      </w:r>
      <w:proofErr w:type="gramStart"/>
      <w:r w:rsidR="00446434">
        <w:rPr>
          <w:b/>
          <w:bCs/>
          <w:sz w:val="24"/>
          <w:szCs w:val="24"/>
        </w:rPr>
        <w:t>1</w:t>
      </w:r>
      <w:proofErr w:type="gramEnd"/>
      <w:r w:rsidR="00446434">
        <w:rPr>
          <w:b/>
          <w:bCs/>
          <w:sz w:val="24"/>
          <w:szCs w:val="24"/>
        </w:rPr>
        <w:t>.В.ДВ.01.02</w:t>
      </w:r>
      <w:r w:rsidR="00405376">
        <w:rPr>
          <w:b/>
          <w:bCs/>
          <w:sz w:val="24"/>
          <w:szCs w:val="24"/>
        </w:rPr>
        <w:t xml:space="preserve">  </w:t>
      </w:r>
      <w:r w:rsidR="001F3561" w:rsidRPr="002A67F6">
        <w:rPr>
          <w:b/>
          <w:sz w:val="24"/>
          <w:szCs w:val="24"/>
        </w:rPr>
        <w:t>«</w:t>
      </w:r>
      <w:r w:rsidR="00446434">
        <w:rPr>
          <w:b/>
          <w:sz w:val="24"/>
          <w:szCs w:val="24"/>
        </w:rPr>
        <w:t>Финансово-экономическое обеспечение логистики</w:t>
      </w:r>
      <w:r w:rsidR="00AA2A29" w:rsidRPr="002A67F6">
        <w:rPr>
          <w:sz w:val="24"/>
          <w:szCs w:val="24"/>
        </w:rPr>
        <w:t>»</w:t>
      </w:r>
      <w:r w:rsidRPr="002A67F6">
        <w:rPr>
          <w:sz w:val="24"/>
          <w:szCs w:val="24"/>
        </w:rPr>
        <w:t xml:space="preserve"> </w:t>
      </w:r>
      <w:r w:rsidRPr="002A67F6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C737F5" w:rsidRPr="004F77D1">
        <w:rPr>
          <w:rFonts w:eastAsia="Calibri"/>
          <w:sz w:val="24"/>
          <w:szCs w:val="24"/>
          <w:lang w:eastAsia="en-US"/>
        </w:rPr>
        <w:t xml:space="preserve">по выбору </w:t>
      </w:r>
      <w:r w:rsidR="00873DAA">
        <w:rPr>
          <w:rFonts w:eastAsia="Calibri"/>
          <w:sz w:val="24"/>
          <w:szCs w:val="24"/>
          <w:lang w:eastAsia="en-US"/>
        </w:rPr>
        <w:t>вариативной</w:t>
      </w:r>
      <w:r w:rsidRPr="002A67F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2A67F6">
        <w:rPr>
          <w:rFonts w:eastAsia="Calibri"/>
          <w:sz w:val="24"/>
          <w:szCs w:val="24"/>
          <w:lang w:eastAsia="en-US"/>
        </w:rPr>
        <w:t>блока Б1</w:t>
      </w:r>
      <w:r w:rsidR="009C4A6E">
        <w:rPr>
          <w:rFonts w:eastAsia="Calibri"/>
          <w:sz w:val="24"/>
          <w:szCs w:val="24"/>
          <w:lang w:eastAsia="en-US"/>
        </w:rPr>
        <w:t>.</w:t>
      </w:r>
    </w:p>
    <w:p w:rsidR="00027D2C" w:rsidRPr="002A67F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48"/>
        <w:gridCol w:w="2096"/>
        <w:gridCol w:w="2302"/>
        <w:gridCol w:w="1147"/>
      </w:tblGrid>
      <w:tr w:rsidR="00705FB5" w:rsidRPr="002A67F6" w:rsidTr="00330957">
        <w:tc>
          <w:tcPr>
            <w:tcW w:w="1196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A67F6" w:rsidRDefault="00C8263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2A67F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A67F6" w:rsidTr="00330957">
        <w:tc>
          <w:tcPr>
            <w:tcW w:w="1196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A67F6" w:rsidTr="00330957">
        <w:tc>
          <w:tcPr>
            <w:tcW w:w="1196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A67F6" w:rsidTr="00330957">
        <w:tc>
          <w:tcPr>
            <w:tcW w:w="1196" w:type="dxa"/>
            <w:vAlign w:val="center"/>
          </w:tcPr>
          <w:p w:rsidR="00DA3FFC" w:rsidRPr="002A67F6" w:rsidRDefault="00446434" w:rsidP="00116F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.В.ДВ.01.02</w:t>
            </w:r>
            <w:r w:rsidR="00405376" w:rsidRPr="00405376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94" w:type="dxa"/>
            <w:vAlign w:val="center"/>
          </w:tcPr>
          <w:p w:rsidR="00DA3FFC" w:rsidRPr="002A67F6" w:rsidRDefault="00446434" w:rsidP="00873D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Финансово-экономическое обеспечение логистики </w:t>
            </w:r>
          </w:p>
        </w:tc>
        <w:tc>
          <w:tcPr>
            <w:tcW w:w="2232" w:type="dxa"/>
            <w:vAlign w:val="center"/>
          </w:tcPr>
          <w:p w:rsidR="00B154A3" w:rsidRPr="002A67F6" w:rsidRDefault="006E57F3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2A67F6">
              <w:rPr>
                <w:sz w:val="24"/>
                <w:szCs w:val="24"/>
              </w:rPr>
              <w:t>:</w:t>
            </w:r>
          </w:p>
          <w:p w:rsidR="00F40FEC" w:rsidRPr="002A67F6" w:rsidRDefault="00446434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Pr="002A67F6" w:rsidRDefault="00446434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Бизнес-планирование</w:t>
            </w:r>
          </w:p>
        </w:tc>
        <w:tc>
          <w:tcPr>
            <w:tcW w:w="1185" w:type="dxa"/>
            <w:vAlign w:val="center"/>
          </w:tcPr>
          <w:p w:rsidR="00446434" w:rsidRDefault="00116F39" w:rsidP="000D48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C4A6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  <w:p w:rsidR="00DB404C" w:rsidRDefault="00DB404C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  <w:p w:rsidR="00873DAA" w:rsidRPr="002A67F6" w:rsidRDefault="00873DAA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2A67F6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A67F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A67F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A67F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A67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46434">
        <w:rPr>
          <w:rFonts w:eastAsia="Calibri"/>
          <w:sz w:val="24"/>
          <w:szCs w:val="24"/>
          <w:lang w:eastAsia="en-US"/>
        </w:rPr>
        <w:t>8</w:t>
      </w:r>
      <w:r w:rsidRPr="002A67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46434">
        <w:rPr>
          <w:rFonts w:eastAsia="Calibri"/>
          <w:sz w:val="24"/>
          <w:szCs w:val="24"/>
          <w:lang w:eastAsia="en-US"/>
        </w:rPr>
        <w:t>288</w:t>
      </w:r>
      <w:r w:rsidRPr="002A67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A67F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Из них</w:t>
      </w:r>
      <w:r w:rsidRPr="002A67F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517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693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A67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A67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A67F6" w:rsidRDefault="00787591" w:rsidP="00854E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2A67F6" w:rsidRDefault="00787591" w:rsidP="009A1B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</w:tr>
      <w:tr w:rsidR="0047633A" w:rsidRPr="002A67F6" w:rsidTr="00330957">
        <w:tc>
          <w:tcPr>
            <w:tcW w:w="4365" w:type="dxa"/>
          </w:tcPr>
          <w:p w:rsidR="0047633A" w:rsidRPr="002A67F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A67F6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A67F6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A67F6" w:rsidTr="00330957">
        <w:tc>
          <w:tcPr>
            <w:tcW w:w="4365" w:type="dxa"/>
            <w:vAlign w:val="center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A67F6" w:rsidRDefault="00116F39" w:rsidP="007875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2A67F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78759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2A67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A67F6" w:rsidRDefault="00116F39" w:rsidP="007875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2A67F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78759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41D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2A67F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="00A32A5F"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2A67F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A67F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5. </w:t>
      </w:r>
      <w:r w:rsidR="0047633A" w:rsidRPr="002A67F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A67F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>5.1. Тематический план для очной формы обучения</w:t>
      </w:r>
    </w:p>
    <w:p w:rsidR="00114770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Семестр </w:t>
      </w:r>
      <w:r w:rsidR="00787591">
        <w:rPr>
          <w:b/>
          <w:sz w:val="24"/>
          <w:szCs w:val="24"/>
        </w:rPr>
        <w:t>3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D62FE" w:rsidRPr="005F52FE" w:rsidTr="0043145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F52F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F52F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b/>
                <w:bCs/>
                <w:color w:val="000000"/>
              </w:rPr>
            </w:pPr>
            <w:r w:rsidRPr="005F52FE">
              <w:rPr>
                <w:b/>
                <w:bCs/>
                <w:color w:val="000000"/>
              </w:rPr>
              <w:t>Всего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322CF5" w:rsidRDefault="00C44B0C" w:rsidP="00C44B0C">
            <w:pPr>
              <w:ind w:right="113"/>
              <w:jc w:val="both"/>
            </w:pPr>
            <w:r w:rsidRPr="00322CF5">
              <w:t xml:space="preserve">Тема 1. Экономические особенности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систем</w:t>
            </w:r>
          </w:p>
          <w:p w:rsidR="001D62FE" w:rsidRPr="00322CF5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322CF5" w:rsidRDefault="001D62FE" w:rsidP="00431457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C44B0C" w:rsidP="0043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C44B0C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322CF5" w:rsidRDefault="00C44B0C" w:rsidP="00C44B0C">
            <w:pPr>
              <w:ind w:right="113"/>
              <w:jc w:val="both"/>
            </w:pPr>
            <w:r w:rsidRPr="00322CF5">
              <w:t>Тема 2. Экономический потенциал и производственная мощность предприятия</w:t>
            </w:r>
          </w:p>
          <w:p w:rsidR="001D62FE" w:rsidRPr="00322CF5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1D6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322CF5" w:rsidRDefault="001D62FE" w:rsidP="00431457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C44B0C" w:rsidP="0043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C44B0C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322CF5" w:rsidRDefault="00C44B0C" w:rsidP="00C44B0C">
            <w:pPr>
              <w:ind w:right="113"/>
              <w:jc w:val="both"/>
            </w:pPr>
            <w:r w:rsidRPr="00322CF5">
              <w:t xml:space="preserve">Тема 3. Управление затратами в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системах</w:t>
            </w:r>
          </w:p>
          <w:p w:rsidR="001D62FE" w:rsidRPr="00322CF5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322CF5" w:rsidRDefault="001D62FE" w:rsidP="00431457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322CF5" w:rsidRDefault="00C44B0C" w:rsidP="00431457">
            <w:pPr>
              <w:jc w:val="center"/>
              <w:rPr>
                <w:color w:val="000000"/>
              </w:rPr>
            </w:pPr>
            <w:r w:rsidRPr="00322CF5">
              <w:t xml:space="preserve">Тема 4. Основные методы оценки и учета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затрат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322CF5" w:rsidRDefault="001D62FE" w:rsidP="00431457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322CF5" w:rsidRDefault="00C44B0C" w:rsidP="00431457">
            <w:pPr>
              <w:jc w:val="center"/>
              <w:rPr>
                <w:color w:val="000000"/>
              </w:rPr>
            </w:pPr>
            <w:r w:rsidRPr="00322CF5">
              <w:t xml:space="preserve">Тема 5. Ценообразование в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системах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1D6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322CF5" w:rsidRDefault="001D62FE" w:rsidP="00431457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322CF5" w:rsidRDefault="00C44B0C" w:rsidP="00CC2F9F">
            <w:pPr>
              <w:jc w:val="center"/>
              <w:rPr>
                <w:color w:val="000000"/>
              </w:rPr>
            </w:pPr>
            <w:r w:rsidRPr="00322CF5">
              <w:t>Тема 6.  Основы  управления финансовыми потоками в цепях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322CF5" w:rsidRDefault="00C44B0C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322CF5" w:rsidRDefault="00C44B0C" w:rsidP="00CC2F9F">
            <w:pPr>
              <w:jc w:val="center"/>
              <w:rPr>
                <w:color w:val="000000"/>
              </w:rPr>
            </w:pPr>
            <w:r w:rsidRPr="00322CF5">
              <w:lastRenderedPageBreak/>
              <w:t xml:space="preserve">Тема 7. Оценка эффективности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систем на основе финансово-экономических показателей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322CF5" w:rsidRDefault="00C44B0C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322CF5" w:rsidRDefault="00C44B0C" w:rsidP="00CC2F9F">
            <w:pPr>
              <w:jc w:val="center"/>
              <w:rPr>
                <w:color w:val="000000"/>
              </w:rPr>
            </w:pPr>
            <w:r w:rsidRPr="00322CF5">
              <w:t>Тема 8. Инвестиционные решения в логистике и УЦП, их эффективность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5F52FE" w:rsidRDefault="00C44B0C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5F52FE" w:rsidRDefault="00C44B0C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</w:t>
            </w:r>
          </w:p>
        </w:tc>
      </w:tr>
      <w:tr w:rsidR="00C44B0C" w:rsidRPr="005F52FE" w:rsidTr="00CC2F9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B0C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</w:tr>
      <w:tr w:rsidR="00C44B0C" w:rsidRPr="005F52FE" w:rsidTr="00CC2F9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4B0C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288</w:t>
            </w:r>
          </w:p>
        </w:tc>
      </w:tr>
    </w:tbl>
    <w:p w:rsidR="001D62FE" w:rsidRDefault="001D62FE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5.2. </w:t>
      </w:r>
      <w:r w:rsidR="007F4B97" w:rsidRPr="002A67F6">
        <w:rPr>
          <w:b/>
          <w:sz w:val="24"/>
          <w:szCs w:val="24"/>
        </w:rPr>
        <w:t xml:space="preserve">Тематический план для </w:t>
      </w:r>
      <w:r w:rsidR="00586FAD" w:rsidRPr="002A67F6">
        <w:rPr>
          <w:b/>
          <w:sz w:val="24"/>
          <w:szCs w:val="24"/>
        </w:rPr>
        <w:t>за</w:t>
      </w:r>
      <w:r w:rsidR="007F4B97" w:rsidRPr="002A67F6">
        <w:rPr>
          <w:b/>
          <w:sz w:val="24"/>
          <w:szCs w:val="24"/>
        </w:rPr>
        <w:t>очной формы обучения</w:t>
      </w:r>
    </w:p>
    <w:p w:rsidR="00EF13E3" w:rsidRPr="002A67F6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Семестр </w:t>
      </w:r>
      <w:r w:rsidR="0082674D">
        <w:rPr>
          <w:b/>
          <w:sz w:val="24"/>
          <w:szCs w:val="24"/>
        </w:rPr>
        <w:t>3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82674D" w:rsidRPr="005F52FE" w:rsidTr="00CC2F9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F52F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F52F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 w:rsidRPr="005F52FE">
              <w:rPr>
                <w:b/>
                <w:bCs/>
                <w:color w:val="000000"/>
              </w:rPr>
              <w:t>Всего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ind w:right="113"/>
              <w:jc w:val="both"/>
            </w:pPr>
            <w:r w:rsidRPr="00322CF5">
              <w:t xml:space="preserve">Тема 1. Экономические особенности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систем</w:t>
            </w:r>
          </w:p>
          <w:p w:rsidR="0082674D" w:rsidRPr="00322CF5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ind w:right="113"/>
              <w:jc w:val="both"/>
            </w:pPr>
            <w:r w:rsidRPr="00322CF5">
              <w:t>Тема 2. Экономический потенциал и производственная мощность предприятия</w:t>
            </w:r>
          </w:p>
          <w:p w:rsidR="0082674D" w:rsidRPr="00322CF5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ind w:right="113"/>
              <w:jc w:val="both"/>
            </w:pPr>
            <w:r w:rsidRPr="00322CF5">
              <w:t xml:space="preserve">Тема 3. Управление затратами в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системах</w:t>
            </w:r>
          </w:p>
          <w:p w:rsidR="0082674D" w:rsidRPr="00322CF5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jc w:val="center"/>
              <w:rPr>
                <w:color w:val="000000"/>
              </w:rPr>
            </w:pPr>
            <w:r w:rsidRPr="00322CF5">
              <w:t xml:space="preserve">Тема 4. Основные методы оценки и учета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затрат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jc w:val="center"/>
              <w:rPr>
                <w:color w:val="000000"/>
              </w:rPr>
            </w:pPr>
            <w:r w:rsidRPr="00322CF5">
              <w:t xml:space="preserve">Тема 5. Ценообразование в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системах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jc w:val="center"/>
              <w:rPr>
                <w:color w:val="000000"/>
              </w:rPr>
            </w:pPr>
            <w:r w:rsidRPr="00322CF5">
              <w:t>Тема 6.  Основы  управления финансовыми потоками в цепях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jc w:val="center"/>
              <w:rPr>
                <w:color w:val="000000"/>
              </w:rPr>
            </w:pPr>
            <w:r w:rsidRPr="00322CF5">
              <w:t xml:space="preserve">Тема 7. Оценка эффективности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систем на основе финансово-экономических показателей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jc w:val="center"/>
              <w:rPr>
                <w:color w:val="000000"/>
              </w:rPr>
            </w:pPr>
            <w:r w:rsidRPr="00322CF5">
              <w:t>Тема 8. Инвестиционные решения в логистике и УЦП, их эффективность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1B3101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288</w:t>
            </w:r>
          </w:p>
        </w:tc>
      </w:tr>
    </w:tbl>
    <w:p w:rsidR="00114770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E1D3B" w:rsidRPr="00FE1D3B" w:rsidRDefault="00FE1D3B" w:rsidP="00FE1D3B">
      <w:pPr>
        <w:ind w:firstLine="709"/>
        <w:jc w:val="both"/>
        <w:rPr>
          <w:b/>
          <w:i/>
        </w:rPr>
      </w:pPr>
      <w:r w:rsidRPr="00FE1D3B">
        <w:rPr>
          <w:b/>
          <w:i/>
        </w:rPr>
        <w:t>* Примечания:</w:t>
      </w:r>
    </w:p>
    <w:p w:rsidR="00FE1D3B" w:rsidRPr="00FE1D3B" w:rsidRDefault="00FE1D3B" w:rsidP="00FE1D3B">
      <w:pPr>
        <w:ind w:firstLine="709"/>
        <w:jc w:val="both"/>
        <w:rPr>
          <w:b/>
        </w:rPr>
      </w:pPr>
      <w:proofErr w:type="gramStart"/>
      <w:r w:rsidRPr="00FE1D3B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E1D3B" w:rsidRPr="00FE1D3B" w:rsidRDefault="00FE1D3B" w:rsidP="00FE1D3B">
      <w:pPr>
        <w:ind w:firstLine="709"/>
        <w:jc w:val="both"/>
      </w:pPr>
      <w:r w:rsidRPr="00FE1D3B">
        <w:t xml:space="preserve">При разработке образовательной программы высшего образования в части рабочей программы дисциплины «Финансово-экономическое обеспечение логистики» согласно требованиям </w:t>
      </w:r>
      <w:r w:rsidRPr="00FE1D3B">
        <w:rPr>
          <w:b/>
        </w:rPr>
        <w:t>частей 3-5 статьи 13, статьи 30, пункта 3 части 1 статьи 34</w:t>
      </w:r>
      <w:r w:rsidRPr="00FE1D3B">
        <w:t xml:space="preserve"> Федерального закона Российской Федерации </w:t>
      </w:r>
      <w:r w:rsidRPr="00FE1D3B">
        <w:rPr>
          <w:b/>
        </w:rPr>
        <w:t>от 29.12.2012 № 273-ФЗ</w:t>
      </w:r>
      <w:r w:rsidRPr="00FE1D3B">
        <w:t xml:space="preserve"> «Об образовании в Российской Федерации»; </w:t>
      </w:r>
      <w:proofErr w:type="gramStart"/>
      <w:r w:rsidRPr="00FE1D3B">
        <w:rPr>
          <w:b/>
        </w:rPr>
        <w:t>пунктов 16, 38</w:t>
      </w:r>
      <w:r w:rsidRPr="00FE1D3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1D3B">
        <w:t>бакалавриата</w:t>
      </w:r>
      <w:proofErr w:type="spellEnd"/>
      <w:r w:rsidRPr="00FE1D3B">
        <w:t xml:space="preserve">, программам </w:t>
      </w:r>
      <w:proofErr w:type="spellStart"/>
      <w:r w:rsidRPr="00FE1D3B">
        <w:t>специалитета</w:t>
      </w:r>
      <w:proofErr w:type="spellEnd"/>
      <w:r w:rsidRPr="00FE1D3B">
        <w:t xml:space="preserve">, программам магистратуры, утвержденного приказом </w:t>
      </w:r>
      <w:proofErr w:type="spellStart"/>
      <w:r w:rsidRPr="00FE1D3B">
        <w:t>Минобрнауки</w:t>
      </w:r>
      <w:proofErr w:type="spellEnd"/>
      <w:r w:rsidRPr="00FE1D3B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FE1D3B">
        <w:t xml:space="preserve"> </w:t>
      </w:r>
      <w:proofErr w:type="gramStart"/>
      <w:r w:rsidRPr="00FE1D3B">
        <w:t xml:space="preserve">обучающихся образовательная организация устанавливает в </w:t>
      </w:r>
      <w:r w:rsidRPr="00FE1D3B">
        <w:lastRenderedPageBreak/>
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FE1D3B">
        <w:t xml:space="preserve"> </w:t>
      </w:r>
      <w:proofErr w:type="gramStart"/>
      <w:r w:rsidRPr="00FE1D3B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E1D3B" w:rsidRPr="00FE1D3B" w:rsidRDefault="00FE1D3B" w:rsidP="00FE1D3B">
      <w:pPr>
        <w:ind w:firstLine="709"/>
        <w:jc w:val="both"/>
        <w:rPr>
          <w:b/>
        </w:rPr>
      </w:pPr>
      <w:r w:rsidRPr="00FE1D3B">
        <w:rPr>
          <w:b/>
        </w:rPr>
        <w:t>б) Для обучающихся с ограниченными возможностями здоровья и инвалидов:</w:t>
      </w:r>
    </w:p>
    <w:p w:rsidR="00FE1D3B" w:rsidRPr="00FE1D3B" w:rsidRDefault="00FE1D3B" w:rsidP="00FE1D3B">
      <w:pPr>
        <w:ind w:firstLine="709"/>
        <w:jc w:val="both"/>
      </w:pPr>
      <w:r w:rsidRPr="00FE1D3B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E1D3B">
        <w:rPr>
          <w:b/>
        </w:rPr>
        <w:t>статьи 79</w:t>
      </w:r>
      <w:r w:rsidRPr="00FE1D3B">
        <w:t xml:space="preserve"> Федерального закона Российской Федерации </w:t>
      </w:r>
      <w:r w:rsidRPr="00FE1D3B">
        <w:rPr>
          <w:b/>
        </w:rPr>
        <w:t>от 29.12.2012 № 273-ФЗ</w:t>
      </w:r>
      <w:r w:rsidRPr="00FE1D3B">
        <w:t xml:space="preserve"> «Об образовании в Российской Федерации»; </w:t>
      </w:r>
      <w:proofErr w:type="gramStart"/>
      <w:r w:rsidRPr="00FE1D3B">
        <w:rPr>
          <w:b/>
        </w:rPr>
        <w:t>раздела III</w:t>
      </w:r>
      <w:r w:rsidRPr="00FE1D3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1D3B">
        <w:t>бакалавриата</w:t>
      </w:r>
      <w:proofErr w:type="spellEnd"/>
      <w:r w:rsidRPr="00FE1D3B">
        <w:t xml:space="preserve">, программам </w:t>
      </w:r>
      <w:proofErr w:type="spellStart"/>
      <w:r w:rsidRPr="00FE1D3B">
        <w:t>специалитета</w:t>
      </w:r>
      <w:proofErr w:type="spellEnd"/>
      <w:r w:rsidRPr="00FE1D3B">
        <w:t xml:space="preserve">, программам магистратуры, утвержденного приказом </w:t>
      </w:r>
      <w:proofErr w:type="spellStart"/>
      <w:r w:rsidRPr="00FE1D3B">
        <w:t>Минобрнауки</w:t>
      </w:r>
      <w:proofErr w:type="spellEnd"/>
      <w:r w:rsidRPr="00FE1D3B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E1D3B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E1D3B">
        <w:rPr>
          <w:b/>
          <w:i/>
        </w:rPr>
        <w:t>при наличии факта зачисления таких обучающихся с учетом конкретных нозологий</w:t>
      </w:r>
      <w:r w:rsidRPr="00FE1D3B">
        <w:t>).</w:t>
      </w:r>
    </w:p>
    <w:p w:rsidR="00FE1D3B" w:rsidRPr="00FE1D3B" w:rsidRDefault="00FE1D3B" w:rsidP="00FE1D3B">
      <w:pPr>
        <w:ind w:firstLine="709"/>
        <w:jc w:val="both"/>
        <w:rPr>
          <w:b/>
        </w:rPr>
      </w:pPr>
      <w:proofErr w:type="gramStart"/>
      <w:r w:rsidRPr="00FE1D3B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E1D3B">
        <w:rPr>
          <w:b/>
        </w:rPr>
        <w:t xml:space="preserve"> в Российской Федерации»:</w:t>
      </w:r>
    </w:p>
    <w:p w:rsidR="00FE1D3B" w:rsidRPr="00FE1D3B" w:rsidRDefault="00FE1D3B" w:rsidP="00FE1D3B">
      <w:pPr>
        <w:ind w:firstLine="709"/>
        <w:jc w:val="both"/>
      </w:pPr>
      <w:r w:rsidRPr="00FE1D3B">
        <w:t xml:space="preserve">При разработке образовательной программы высшего образования согласно требованиями </w:t>
      </w:r>
      <w:r w:rsidRPr="00FE1D3B">
        <w:rPr>
          <w:b/>
        </w:rPr>
        <w:t xml:space="preserve">частей 3-5 статьи 13, статьи 30, пункта 3 части 1 статьи 34 </w:t>
      </w:r>
      <w:r w:rsidRPr="00FE1D3B">
        <w:t xml:space="preserve">Федерального закона Российской Федерации </w:t>
      </w:r>
      <w:r w:rsidRPr="00FE1D3B">
        <w:rPr>
          <w:b/>
        </w:rPr>
        <w:t>от 29.12.2012 № 273-ФЗ</w:t>
      </w:r>
      <w:r w:rsidRPr="00FE1D3B">
        <w:t xml:space="preserve"> «Об образовании в Российской Федерации»; </w:t>
      </w:r>
      <w:proofErr w:type="gramStart"/>
      <w:r w:rsidRPr="00FE1D3B">
        <w:rPr>
          <w:b/>
        </w:rPr>
        <w:t>пункта 20</w:t>
      </w:r>
      <w:r w:rsidRPr="00FE1D3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1D3B">
        <w:t>бакалавриата</w:t>
      </w:r>
      <w:proofErr w:type="spellEnd"/>
      <w:r w:rsidRPr="00FE1D3B">
        <w:t xml:space="preserve">, программам </w:t>
      </w:r>
      <w:proofErr w:type="spellStart"/>
      <w:r w:rsidRPr="00FE1D3B">
        <w:t>специалитета</w:t>
      </w:r>
      <w:proofErr w:type="spellEnd"/>
      <w:r w:rsidRPr="00FE1D3B">
        <w:t xml:space="preserve">, программам магистратуры, утвержденного приказом </w:t>
      </w:r>
      <w:proofErr w:type="spellStart"/>
      <w:r w:rsidRPr="00FE1D3B">
        <w:t>Минобрнауки</w:t>
      </w:r>
      <w:proofErr w:type="spellEnd"/>
      <w:r w:rsidRPr="00FE1D3B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E1D3B">
        <w:t xml:space="preserve"> </w:t>
      </w:r>
      <w:proofErr w:type="gramStart"/>
      <w:r w:rsidRPr="00FE1D3B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E1D3B">
        <w:rPr>
          <w:b/>
        </w:rPr>
        <w:t>частью 5 статьи 5</w:t>
      </w:r>
      <w:r w:rsidRPr="00FE1D3B">
        <w:t xml:space="preserve"> Федерального закона </w:t>
      </w:r>
      <w:r w:rsidRPr="00FE1D3B">
        <w:rPr>
          <w:b/>
        </w:rPr>
        <w:t>от 05.05.2014 № 84-ФЗ</w:t>
      </w:r>
      <w:r w:rsidRPr="00FE1D3B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FE1D3B">
        <w:t xml:space="preserve"> </w:t>
      </w:r>
      <w:proofErr w:type="gramStart"/>
      <w:r w:rsidRPr="00FE1D3B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FE1D3B" w:rsidRPr="00FE1D3B" w:rsidRDefault="00FE1D3B" w:rsidP="00FE1D3B">
      <w:pPr>
        <w:ind w:firstLine="709"/>
        <w:jc w:val="both"/>
        <w:rPr>
          <w:b/>
        </w:rPr>
      </w:pPr>
      <w:r w:rsidRPr="00FE1D3B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E1D3B" w:rsidRPr="00FE1D3B" w:rsidRDefault="00FE1D3B" w:rsidP="00FE1D3B">
      <w:pPr>
        <w:ind w:firstLine="709"/>
        <w:jc w:val="both"/>
      </w:pPr>
      <w:r w:rsidRPr="00FE1D3B">
        <w:t xml:space="preserve">При разработке образовательной программы высшего образования согласно требованиям </w:t>
      </w:r>
      <w:r w:rsidRPr="00FE1D3B">
        <w:rPr>
          <w:b/>
        </w:rPr>
        <w:t>пункта 9 части 1 статьи 33, части 3 статьи 34</w:t>
      </w:r>
      <w:r w:rsidRPr="00FE1D3B">
        <w:t xml:space="preserve"> Федерального закона Российской Федерации </w:t>
      </w:r>
      <w:r w:rsidRPr="00FE1D3B">
        <w:rPr>
          <w:b/>
        </w:rPr>
        <w:t>от 29.12.2012 № 273-ФЗ</w:t>
      </w:r>
      <w:r w:rsidRPr="00FE1D3B">
        <w:t xml:space="preserve"> «Об образовании в Российской Федерации»; </w:t>
      </w:r>
      <w:proofErr w:type="gramStart"/>
      <w:r w:rsidRPr="00FE1D3B">
        <w:rPr>
          <w:b/>
        </w:rPr>
        <w:t>пункта 43</w:t>
      </w:r>
      <w:r w:rsidRPr="00FE1D3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1D3B">
        <w:t>бакалавриата</w:t>
      </w:r>
      <w:proofErr w:type="spellEnd"/>
      <w:r w:rsidRPr="00FE1D3B">
        <w:t xml:space="preserve">, программам </w:t>
      </w:r>
      <w:proofErr w:type="spellStart"/>
      <w:r w:rsidRPr="00FE1D3B">
        <w:t>специалитета</w:t>
      </w:r>
      <w:proofErr w:type="spellEnd"/>
      <w:r w:rsidRPr="00FE1D3B">
        <w:t xml:space="preserve">, программам магистратуры, утвержденного приказом </w:t>
      </w:r>
      <w:proofErr w:type="spellStart"/>
      <w:r w:rsidRPr="00FE1D3B">
        <w:t>Минобрнауки</w:t>
      </w:r>
      <w:proofErr w:type="spellEnd"/>
      <w:r w:rsidRPr="00FE1D3B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E1D3B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E1D3B">
        <w:t>и(</w:t>
      </w:r>
      <w:proofErr w:type="gramEnd"/>
      <w:r w:rsidRPr="00FE1D3B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248E" w:rsidRPr="00FE1D3B" w:rsidRDefault="00A8248E" w:rsidP="00705FB5">
      <w:pPr>
        <w:tabs>
          <w:tab w:val="left" w:pos="900"/>
        </w:tabs>
        <w:ind w:firstLine="709"/>
        <w:jc w:val="both"/>
        <w:rPr>
          <w:b/>
        </w:rPr>
      </w:pPr>
    </w:p>
    <w:p w:rsidR="003A71E4" w:rsidRPr="002A67F6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>5.</w:t>
      </w:r>
      <w:r w:rsidR="00114770" w:rsidRPr="002A67F6">
        <w:rPr>
          <w:b/>
          <w:sz w:val="24"/>
          <w:szCs w:val="24"/>
        </w:rPr>
        <w:t>3</w:t>
      </w:r>
      <w:r w:rsidRPr="002A67F6">
        <w:rPr>
          <w:b/>
          <w:sz w:val="24"/>
          <w:szCs w:val="24"/>
        </w:rPr>
        <w:t xml:space="preserve"> Содержание дисциплины</w:t>
      </w:r>
    </w:p>
    <w:p w:rsidR="001C1308" w:rsidRDefault="001C1308" w:rsidP="001C1308">
      <w:pPr>
        <w:rPr>
          <w:b/>
          <w:sz w:val="24"/>
        </w:rPr>
      </w:pPr>
    </w:p>
    <w:p w:rsidR="001B3101" w:rsidRPr="00FE1D3B" w:rsidRDefault="001B3101" w:rsidP="001B3101">
      <w:pPr>
        <w:ind w:right="113"/>
        <w:jc w:val="both"/>
        <w:rPr>
          <w:b/>
          <w:sz w:val="24"/>
          <w:szCs w:val="24"/>
        </w:rPr>
      </w:pPr>
      <w:r w:rsidRPr="00FE1D3B">
        <w:rPr>
          <w:b/>
          <w:sz w:val="24"/>
          <w:szCs w:val="24"/>
        </w:rPr>
        <w:t xml:space="preserve">Тема 1. Экономические особенности </w:t>
      </w:r>
      <w:proofErr w:type="spellStart"/>
      <w:r w:rsidRPr="00FE1D3B">
        <w:rPr>
          <w:b/>
          <w:sz w:val="24"/>
          <w:szCs w:val="24"/>
        </w:rPr>
        <w:t>логистических</w:t>
      </w:r>
      <w:proofErr w:type="spellEnd"/>
      <w:r w:rsidRPr="00FE1D3B">
        <w:rPr>
          <w:b/>
          <w:sz w:val="24"/>
          <w:szCs w:val="24"/>
        </w:rPr>
        <w:t xml:space="preserve"> систем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Управление </w:t>
      </w:r>
      <w:proofErr w:type="spellStart"/>
      <w:r w:rsidRPr="00850E13">
        <w:rPr>
          <w:sz w:val="24"/>
          <w:szCs w:val="24"/>
        </w:rPr>
        <w:t>логистическими</w:t>
      </w:r>
      <w:proofErr w:type="spellEnd"/>
      <w:r w:rsidRPr="00850E13">
        <w:rPr>
          <w:sz w:val="24"/>
          <w:szCs w:val="24"/>
        </w:rPr>
        <w:t xml:space="preserve"> процессами как область, где лежат основные источники формирования конкурентных преимуществ.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Экономическое пространство логистики и экономическое окружение </w:t>
      </w:r>
      <w:proofErr w:type="spellStart"/>
      <w:r w:rsidRPr="00850E13">
        <w:rPr>
          <w:sz w:val="24"/>
          <w:szCs w:val="24"/>
        </w:rPr>
        <w:t>логистических</w:t>
      </w:r>
      <w:proofErr w:type="spellEnd"/>
      <w:r w:rsidRPr="00850E13">
        <w:rPr>
          <w:sz w:val="24"/>
          <w:szCs w:val="24"/>
        </w:rPr>
        <w:t xml:space="preserve"> систем.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Источники формирования экономических основ логистики.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>Экономические особенности логистики.</w:t>
      </w:r>
    </w:p>
    <w:p w:rsidR="001B3101" w:rsidRPr="00850E13" w:rsidRDefault="001B3101" w:rsidP="001B3101">
      <w:pPr>
        <w:ind w:right="113"/>
        <w:jc w:val="both"/>
        <w:rPr>
          <w:i/>
          <w:sz w:val="24"/>
          <w:szCs w:val="24"/>
        </w:rPr>
      </w:pPr>
    </w:p>
    <w:p w:rsidR="001B3101" w:rsidRPr="00FE1D3B" w:rsidRDefault="001B3101" w:rsidP="001B3101">
      <w:pPr>
        <w:ind w:right="113"/>
        <w:jc w:val="both"/>
        <w:rPr>
          <w:b/>
          <w:sz w:val="24"/>
          <w:szCs w:val="24"/>
        </w:rPr>
      </w:pPr>
      <w:r w:rsidRPr="00FE1D3B">
        <w:rPr>
          <w:b/>
          <w:sz w:val="24"/>
          <w:szCs w:val="24"/>
        </w:rPr>
        <w:t>Тема 2. Экономический потенциал и производственная мощность предприятия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Экономический потенциал - основа потенциала предприятия, понятие, его интегрирующая роль, взаимосвязь с другими потенциалами.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Производственная мощность - обобщающий показатель производственного потенциала.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Использование производственной мощности и его оценка в </w:t>
      </w:r>
      <w:proofErr w:type="spellStart"/>
      <w:r w:rsidRPr="00850E13">
        <w:rPr>
          <w:sz w:val="24"/>
          <w:szCs w:val="24"/>
        </w:rPr>
        <w:t>логистических</w:t>
      </w:r>
      <w:proofErr w:type="spellEnd"/>
      <w:r w:rsidRPr="00850E13">
        <w:rPr>
          <w:sz w:val="24"/>
          <w:szCs w:val="24"/>
        </w:rPr>
        <w:t xml:space="preserve"> системах.</w:t>
      </w:r>
    </w:p>
    <w:p w:rsidR="001B3101" w:rsidRPr="00850E13" w:rsidRDefault="001B3101" w:rsidP="001B3101">
      <w:pPr>
        <w:ind w:right="113"/>
        <w:jc w:val="both"/>
        <w:rPr>
          <w:i/>
          <w:sz w:val="24"/>
          <w:szCs w:val="24"/>
        </w:rPr>
      </w:pPr>
    </w:p>
    <w:p w:rsidR="001B3101" w:rsidRPr="00FE1D3B" w:rsidRDefault="001B3101" w:rsidP="001B3101">
      <w:pPr>
        <w:ind w:right="113"/>
        <w:jc w:val="both"/>
        <w:rPr>
          <w:b/>
          <w:sz w:val="24"/>
          <w:szCs w:val="24"/>
        </w:rPr>
      </w:pPr>
      <w:r w:rsidRPr="00FE1D3B">
        <w:rPr>
          <w:b/>
          <w:sz w:val="24"/>
          <w:szCs w:val="24"/>
        </w:rPr>
        <w:t xml:space="preserve">Тема 3. Управление затратами в </w:t>
      </w:r>
      <w:proofErr w:type="spellStart"/>
      <w:r w:rsidRPr="00FE1D3B">
        <w:rPr>
          <w:b/>
          <w:sz w:val="24"/>
          <w:szCs w:val="24"/>
        </w:rPr>
        <w:t>логистических</w:t>
      </w:r>
      <w:proofErr w:type="spellEnd"/>
      <w:r w:rsidRPr="00FE1D3B">
        <w:rPr>
          <w:b/>
          <w:sz w:val="24"/>
          <w:szCs w:val="24"/>
        </w:rPr>
        <w:t xml:space="preserve"> системах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Издержки, затраты, расходы и себестоимость как экономические категории.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proofErr w:type="spellStart"/>
      <w:r w:rsidRPr="00850E13">
        <w:rPr>
          <w:sz w:val="24"/>
          <w:szCs w:val="24"/>
        </w:rPr>
        <w:t>Логистические</w:t>
      </w:r>
      <w:proofErr w:type="spellEnd"/>
      <w:r w:rsidRPr="00850E13">
        <w:rPr>
          <w:sz w:val="24"/>
          <w:szCs w:val="24"/>
        </w:rPr>
        <w:t xml:space="preserve"> издержки, виды, методы их оценки и учета.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Экономический анализ источников возникновения </w:t>
      </w:r>
      <w:proofErr w:type="spellStart"/>
      <w:r w:rsidRPr="00850E13">
        <w:rPr>
          <w:sz w:val="24"/>
          <w:szCs w:val="24"/>
        </w:rPr>
        <w:t>логистических</w:t>
      </w:r>
      <w:proofErr w:type="spellEnd"/>
      <w:r w:rsidRPr="00850E13">
        <w:rPr>
          <w:sz w:val="24"/>
          <w:szCs w:val="24"/>
        </w:rPr>
        <w:t xml:space="preserve"> издержек.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Оценка эффективности использования ресурсов в цепи поставок.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>Анализ затраты</w:t>
      </w:r>
      <w:proofErr w:type="gramStart"/>
      <w:r w:rsidRPr="00850E13">
        <w:rPr>
          <w:sz w:val="24"/>
          <w:szCs w:val="24"/>
        </w:rPr>
        <w:t xml:space="preserve"> -- </w:t>
      </w:r>
      <w:proofErr w:type="gramEnd"/>
      <w:r w:rsidRPr="00850E13">
        <w:rPr>
          <w:sz w:val="24"/>
          <w:szCs w:val="24"/>
        </w:rPr>
        <w:t>объем производства -- прибыль.</w:t>
      </w:r>
    </w:p>
    <w:p w:rsidR="001B3101" w:rsidRPr="00850E13" w:rsidRDefault="001B3101" w:rsidP="001B3101">
      <w:pPr>
        <w:ind w:right="113"/>
        <w:jc w:val="both"/>
        <w:rPr>
          <w:i/>
          <w:sz w:val="24"/>
          <w:szCs w:val="24"/>
        </w:rPr>
      </w:pPr>
    </w:p>
    <w:p w:rsidR="001B3101" w:rsidRPr="00FE1D3B" w:rsidRDefault="001B3101" w:rsidP="001B3101">
      <w:pPr>
        <w:ind w:right="113"/>
        <w:jc w:val="both"/>
        <w:rPr>
          <w:b/>
          <w:sz w:val="24"/>
          <w:szCs w:val="24"/>
        </w:rPr>
      </w:pPr>
      <w:r w:rsidRPr="00FE1D3B">
        <w:rPr>
          <w:b/>
          <w:sz w:val="24"/>
          <w:szCs w:val="24"/>
        </w:rPr>
        <w:t xml:space="preserve">Тема 4. Основные методы оценки и учета </w:t>
      </w:r>
      <w:proofErr w:type="spellStart"/>
      <w:r w:rsidRPr="00FE1D3B">
        <w:rPr>
          <w:b/>
          <w:sz w:val="24"/>
          <w:szCs w:val="24"/>
        </w:rPr>
        <w:t>логистических</w:t>
      </w:r>
      <w:proofErr w:type="spellEnd"/>
      <w:r w:rsidRPr="00FE1D3B">
        <w:rPr>
          <w:b/>
          <w:sz w:val="24"/>
          <w:szCs w:val="24"/>
        </w:rPr>
        <w:t xml:space="preserve"> затрат.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proofErr w:type="spellStart"/>
      <w:r w:rsidRPr="00850E13">
        <w:rPr>
          <w:sz w:val="24"/>
          <w:szCs w:val="24"/>
        </w:rPr>
        <w:t>Калькулирование</w:t>
      </w:r>
      <w:proofErr w:type="spellEnd"/>
      <w:r w:rsidRPr="00850E13">
        <w:rPr>
          <w:sz w:val="24"/>
          <w:szCs w:val="24"/>
        </w:rPr>
        <w:t xml:space="preserve"> себестоимости продукции.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Роль </w:t>
      </w:r>
      <w:proofErr w:type="spellStart"/>
      <w:r w:rsidRPr="00850E13">
        <w:rPr>
          <w:sz w:val="24"/>
          <w:szCs w:val="24"/>
        </w:rPr>
        <w:t>калькулирования</w:t>
      </w:r>
      <w:proofErr w:type="spellEnd"/>
      <w:r w:rsidRPr="00850E13">
        <w:rPr>
          <w:sz w:val="24"/>
          <w:szCs w:val="24"/>
        </w:rPr>
        <w:t xml:space="preserve"> себестоимости продукции в управлении производством. </w:t>
      </w:r>
      <w:proofErr w:type="spellStart"/>
      <w:r w:rsidRPr="00850E13">
        <w:rPr>
          <w:sz w:val="24"/>
          <w:szCs w:val="24"/>
        </w:rPr>
        <w:t>Попередельный</w:t>
      </w:r>
      <w:proofErr w:type="spellEnd"/>
      <w:r w:rsidRPr="00850E13">
        <w:rPr>
          <w:sz w:val="24"/>
          <w:szCs w:val="24"/>
        </w:rPr>
        <w:t xml:space="preserve">, </w:t>
      </w:r>
      <w:proofErr w:type="spellStart"/>
      <w:r w:rsidRPr="00850E13">
        <w:rPr>
          <w:sz w:val="24"/>
          <w:szCs w:val="24"/>
        </w:rPr>
        <w:t>попроцессный</w:t>
      </w:r>
      <w:proofErr w:type="spellEnd"/>
      <w:r w:rsidRPr="00850E13">
        <w:rPr>
          <w:sz w:val="24"/>
          <w:szCs w:val="24"/>
        </w:rPr>
        <w:t xml:space="preserve"> и </w:t>
      </w:r>
      <w:proofErr w:type="gramStart"/>
      <w:r w:rsidRPr="00850E13">
        <w:rPr>
          <w:sz w:val="24"/>
          <w:szCs w:val="24"/>
        </w:rPr>
        <w:t>позаказный</w:t>
      </w:r>
      <w:proofErr w:type="gramEnd"/>
      <w:r w:rsidRPr="00850E13">
        <w:rPr>
          <w:sz w:val="24"/>
          <w:szCs w:val="24"/>
        </w:rPr>
        <w:t xml:space="preserve"> методы учета затрат и </w:t>
      </w:r>
      <w:proofErr w:type="spellStart"/>
      <w:r w:rsidRPr="00850E13">
        <w:rPr>
          <w:sz w:val="24"/>
          <w:szCs w:val="24"/>
        </w:rPr>
        <w:t>калькулирования</w:t>
      </w:r>
      <w:proofErr w:type="spellEnd"/>
      <w:r w:rsidRPr="00850E13">
        <w:rPr>
          <w:sz w:val="24"/>
          <w:szCs w:val="24"/>
        </w:rPr>
        <w:t xml:space="preserve">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Учет по фактической и нормативной себестоимости.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Система </w:t>
      </w:r>
      <w:proofErr w:type="spellStart"/>
      <w:r w:rsidRPr="00850E13">
        <w:rPr>
          <w:sz w:val="24"/>
          <w:szCs w:val="24"/>
        </w:rPr>
        <w:t>стандарт-кост</w:t>
      </w:r>
      <w:proofErr w:type="spellEnd"/>
      <w:r w:rsidRPr="00850E13">
        <w:rPr>
          <w:sz w:val="24"/>
          <w:szCs w:val="24"/>
        </w:rPr>
        <w:t xml:space="preserve">. </w:t>
      </w:r>
      <w:proofErr w:type="spellStart"/>
      <w:r w:rsidRPr="00850E13">
        <w:rPr>
          <w:sz w:val="24"/>
          <w:szCs w:val="24"/>
        </w:rPr>
        <w:t>Калькулирование</w:t>
      </w:r>
      <w:proofErr w:type="spellEnd"/>
      <w:r w:rsidRPr="00850E13">
        <w:rPr>
          <w:sz w:val="24"/>
          <w:szCs w:val="24"/>
        </w:rPr>
        <w:t xml:space="preserve"> полной себестоимости продукции по РСБУ.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Современные системы управленческого учета, нацеленные на оптимизацию </w:t>
      </w:r>
      <w:proofErr w:type="spellStart"/>
      <w:r w:rsidRPr="00850E13">
        <w:rPr>
          <w:sz w:val="24"/>
          <w:szCs w:val="24"/>
        </w:rPr>
        <w:t>логистических</w:t>
      </w:r>
      <w:proofErr w:type="spellEnd"/>
      <w:r w:rsidRPr="00850E13">
        <w:rPr>
          <w:sz w:val="24"/>
          <w:szCs w:val="24"/>
        </w:rPr>
        <w:t xml:space="preserve"> затрат: Система </w:t>
      </w:r>
      <w:proofErr w:type="spellStart"/>
      <w:r w:rsidRPr="00850E13">
        <w:rPr>
          <w:sz w:val="24"/>
          <w:szCs w:val="24"/>
        </w:rPr>
        <w:t>директ-костинг</w:t>
      </w:r>
      <w:proofErr w:type="spellEnd"/>
      <w:r w:rsidRPr="00850E13">
        <w:rPr>
          <w:sz w:val="24"/>
          <w:szCs w:val="24"/>
        </w:rPr>
        <w:t xml:space="preserve">, </w:t>
      </w:r>
      <w:proofErr w:type="spellStart"/>
      <w:r w:rsidRPr="00850E13">
        <w:rPr>
          <w:sz w:val="24"/>
          <w:szCs w:val="24"/>
        </w:rPr>
        <w:t>АВС-костинг</w:t>
      </w:r>
      <w:proofErr w:type="spellEnd"/>
      <w:r w:rsidRPr="00850E13">
        <w:rPr>
          <w:sz w:val="24"/>
          <w:szCs w:val="24"/>
        </w:rPr>
        <w:t xml:space="preserve">, </w:t>
      </w:r>
      <w:proofErr w:type="spellStart"/>
      <w:r w:rsidRPr="00850E13">
        <w:rPr>
          <w:sz w:val="24"/>
          <w:szCs w:val="24"/>
        </w:rPr>
        <w:t>Таргет-костинг</w:t>
      </w:r>
      <w:proofErr w:type="spellEnd"/>
      <w:r w:rsidRPr="00850E13">
        <w:rPr>
          <w:sz w:val="24"/>
          <w:szCs w:val="24"/>
        </w:rPr>
        <w:t xml:space="preserve"> и </w:t>
      </w:r>
      <w:proofErr w:type="spellStart"/>
      <w:r w:rsidRPr="00850E13">
        <w:rPr>
          <w:sz w:val="24"/>
          <w:szCs w:val="24"/>
        </w:rPr>
        <w:t>Кайзен-костинг</w:t>
      </w:r>
      <w:proofErr w:type="spellEnd"/>
      <w:r w:rsidRPr="00850E13">
        <w:rPr>
          <w:sz w:val="24"/>
          <w:szCs w:val="24"/>
        </w:rPr>
        <w:t>.</w:t>
      </w:r>
    </w:p>
    <w:p w:rsidR="001B3101" w:rsidRPr="00850E13" w:rsidRDefault="001B3101" w:rsidP="001B3101">
      <w:pPr>
        <w:ind w:right="113"/>
        <w:jc w:val="both"/>
        <w:rPr>
          <w:i/>
          <w:sz w:val="24"/>
          <w:szCs w:val="24"/>
        </w:rPr>
      </w:pPr>
    </w:p>
    <w:p w:rsidR="001B3101" w:rsidRPr="00FE1D3B" w:rsidRDefault="001B3101" w:rsidP="001B3101">
      <w:pPr>
        <w:ind w:right="113"/>
        <w:jc w:val="both"/>
        <w:rPr>
          <w:b/>
          <w:sz w:val="24"/>
          <w:szCs w:val="24"/>
        </w:rPr>
      </w:pPr>
      <w:r w:rsidRPr="00FE1D3B">
        <w:rPr>
          <w:b/>
          <w:sz w:val="24"/>
          <w:szCs w:val="24"/>
        </w:rPr>
        <w:t xml:space="preserve">Тема 5. Ценообразование в </w:t>
      </w:r>
      <w:proofErr w:type="spellStart"/>
      <w:r w:rsidRPr="00FE1D3B">
        <w:rPr>
          <w:b/>
          <w:sz w:val="24"/>
          <w:szCs w:val="24"/>
        </w:rPr>
        <w:t>логистических</w:t>
      </w:r>
      <w:proofErr w:type="spellEnd"/>
      <w:r w:rsidRPr="00FE1D3B">
        <w:rPr>
          <w:b/>
          <w:sz w:val="24"/>
          <w:szCs w:val="24"/>
        </w:rPr>
        <w:t xml:space="preserve"> системах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Роль ценообразования в современных условиях.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Структура цены и факторы, влияющие на ее формирование.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Постановка задач и целей при управлении ценообразованием.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Политика ценообразования.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Особенности и методы ценообразования на </w:t>
      </w:r>
      <w:proofErr w:type="spellStart"/>
      <w:r w:rsidRPr="00850E13">
        <w:rPr>
          <w:sz w:val="24"/>
          <w:szCs w:val="24"/>
        </w:rPr>
        <w:t>логистические</w:t>
      </w:r>
      <w:proofErr w:type="spellEnd"/>
      <w:r w:rsidRPr="00850E13">
        <w:rPr>
          <w:sz w:val="24"/>
          <w:szCs w:val="24"/>
        </w:rPr>
        <w:t xml:space="preserve"> продукты и услуги в различных структурах цепей поставок.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>Особенности ценообразования в сфере  логистики  на примере транспортных услуг.</w:t>
      </w:r>
    </w:p>
    <w:p w:rsidR="001B3101" w:rsidRPr="00850E13" w:rsidRDefault="001B3101" w:rsidP="001B3101">
      <w:pPr>
        <w:ind w:right="113"/>
        <w:jc w:val="both"/>
        <w:rPr>
          <w:i/>
          <w:sz w:val="24"/>
          <w:szCs w:val="24"/>
        </w:rPr>
      </w:pPr>
    </w:p>
    <w:p w:rsidR="001B3101" w:rsidRPr="00FE1D3B" w:rsidRDefault="001B3101" w:rsidP="001B3101">
      <w:pPr>
        <w:ind w:right="113"/>
        <w:jc w:val="both"/>
        <w:rPr>
          <w:b/>
          <w:sz w:val="24"/>
          <w:szCs w:val="24"/>
        </w:rPr>
      </w:pPr>
      <w:r w:rsidRPr="00FE1D3B">
        <w:rPr>
          <w:b/>
          <w:sz w:val="24"/>
          <w:szCs w:val="24"/>
        </w:rPr>
        <w:t>Тема 6.  Основы  управления финансовыми потоками в цепях поставок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Понятие, сущность, параметры финансовых потоков.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Функции управления финансовыми потоками в </w:t>
      </w:r>
      <w:proofErr w:type="spellStart"/>
      <w:r w:rsidRPr="00850E13">
        <w:rPr>
          <w:sz w:val="24"/>
          <w:szCs w:val="24"/>
        </w:rPr>
        <w:t>логистических</w:t>
      </w:r>
      <w:proofErr w:type="spellEnd"/>
      <w:r w:rsidRPr="00850E13">
        <w:rPr>
          <w:sz w:val="24"/>
          <w:szCs w:val="24"/>
        </w:rPr>
        <w:t xml:space="preserve"> системах.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Классификация финансовых потоков в </w:t>
      </w:r>
      <w:proofErr w:type="spellStart"/>
      <w:r w:rsidRPr="00850E13">
        <w:rPr>
          <w:sz w:val="24"/>
          <w:szCs w:val="24"/>
        </w:rPr>
        <w:t>логистической</w:t>
      </w:r>
      <w:proofErr w:type="spellEnd"/>
      <w:r w:rsidRPr="00850E13">
        <w:rPr>
          <w:sz w:val="24"/>
          <w:szCs w:val="24"/>
        </w:rPr>
        <w:t xml:space="preserve"> системе.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lastRenderedPageBreak/>
        <w:t xml:space="preserve">Принципы, задачи и цель управления финансовыми потоками.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Концептуальные основы управления финансовыми потоками.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Финансовые отношения, система платежей и взаиморасчетов в </w:t>
      </w:r>
      <w:proofErr w:type="spellStart"/>
      <w:r w:rsidRPr="00850E13">
        <w:rPr>
          <w:sz w:val="24"/>
          <w:szCs w:val="24"/>
        </w:rPr>
        <w:t>логистической</w:t>
      </w:r>
      <w:proofErr w:type="spellEnd"/>
      <w:r w:rsidRPr="00850E13">
        <w:rPr>
          <w:sz w:val="24"/>
          <w:szCs w:val="24"/>
        </w:rPr>
        <w:t xml:space="preserve"> системе.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Временная стоимость денег (приведенная стоимость и ставка дохода, экономическое стимулирование при оплате наличными, стоимость задержек во времени, </w:t>
      </w:r>
      <w:proofErr w:type="spellStart"/>
      <w:r w:rsidRPr="00850E13">
        <w:rPr>
          <w:sz w:val="24"/>
          <w:szCs w:val="24"/>
        </w:rPr>
        <w:t>трансакционная</w:t>
      </w:r>
      <w:proofErr w:type="spellEnd"/>
      <w:r w:rsidRPr="00850E13">
        <w:rPr>
          <w:sz w:val="24"/>
          <w:szCs w:val="24"/>
        </w:rPr>
        <w:t xml:space="preserve">  стоимость и SWAP, получение кредита и налоговый процент).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Синхронизации движения финансовых и материальных потоков в </w:t>
      </w:r>
      <w:proofErr w:type="spellStart"/>
      <w:r w:rsidRPr="00850E13">
        <w:rPr>
          <w:sz w:val="24"/>
          <w:szCs w:val="24"/>
        </w:rPr>
        <w:t>логистической</w:t>
      </w:r>
      <w:proofErr w:type="spellEnd"/>
      <w:r w:rsidRPr="00850E13">
        <w:rPr>
          <w:sz w:val="24"/>
          <w:szCs w:val="24"/>
        </w:rPr>
        <w:t xml:space="preserve"> системе.</w:t>
      </w:r>
    </w:p>
    <w:p w:rsidR="001B3101" w:rsidRPr="00850E13" w:rsidRDefault="001B3101" w:rsidP="001B3101">
      <w:pPr>
        <w:ind w:right="113"/>
        <w:jc w:val="both"/>
        <w:rPr>
          <w:i/>
          <w:sz w:val="24"/>
          <w:szCs w:val="24"/>
        </w:rPr>
      </w:pPr>
    </w:p>
    <w:p w:rsidR="001B3101" w:rsidRPr="00FE1D3B" w:rsidRDefault="001B3101" w:rsidP="00FE1D3B">
      <w:pPr>
        <w:ind w:left="708" w:right="113"/>
        <w:jc w:val="both"/>
        <w:rPr>
          <w:b/>
          <w:sz w:val="24"/>
          <w:szCs w:val="24"/>
        </w:rPr>
      </w:pPr>
      <w:r w:rsidRPr="00FE1D3B">
        <w:rPr>
          <w:b/>
          <w:sz w:val="24"/>
          <w:szCs w:val="24"/>
        </w:rPr>
        <w:t xml:space="preserve">Тема 7. Оценка эффективности </w:t>
      </w:r>
      <w:proofErr w:type="spellStart"/>
      <w:r w:rsidRPr="00FE1D3B">
        <w:rPr>
          <w:b/>
          <w:sz w:val="24"/>
          <w:szCs w:val="24"/>
        </w:rPr>
        <w:t>логистических</w:t>
      </w:r>
      <w:proofErr w:type="spellEnd"/>
      <w:r w:rsidRPr="00FE1D3B">
        <w:rPr>
          <w:b/>
          <w:sz w:val="24"/>
          <w:szCs w:val="24"/>
        </w:rPr>
        <w:t xml:space="preserve"> систем на основе финансово-экономических показателей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Понятие эффективности производства.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Критерии и система показателей, характеризующих экономические результаты и эффективность производства.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Качественная и конкурентоспособная продукция, издержки производства, материалоемкость, </w:t>
      </w:r>
      <w:proofErr w:type="spellStart"/>
      <w:r w:rsidRPr="00850E13">
        <w:rPr>
          <w:sz w:val="24"/>
          <w:szCs w:val="24"/>
        </w:rPr>
        <w:t>фондоемкость</w:t>
      </w:r>
      <w:proofErr w:type="spellEnd"/>
      <w:r w:rsidRPr="00850E13">
        <w:rPr>
          <w:sz w:val="24"/>
          <w:szCs w:val="24"/>
        </w:rPr>
        <w:t xml:space="preserve"> и трудоемкость продукции, прибыль и цена как основные показатели эффективности </w:t>
      </w:r>
      <w:proofErr w:type="spellStart"/>
      <w:r w:rsidRPr="00850E13">
        <w:rPr>
          <w:sz w:val="24"/>
          <w:szCs w:val="24"/>
        </w:rPr>
        <w:t>логистической</w:t>
      </w:r>
      <w:proofErr w:type="spellEnd"/>
      <w:r w:rsidRPr="00850E13">
        <w:rPr>
          <w:sz w:val="24"/>
          <w:szCs w:val="24"/>
        </w:rPr>
        <w:t xml:space="preserve"> системы.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Сущность и виды экономической эффективности.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Сравнительная и абсолютная (общая) экономическая эффективность.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Резервы и пути повышения эффективности.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Влияние эффективности на конечные результаты предприятия, на уровень договорных цен, норм и нормативов.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Отражение показателей эффективности в плановых показателях, нормах, нормативах и ценах.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Оценка фактического </w:t>
      </w:r>
      <w:proofErr w:type="gramStart"/>
      <w:r w:rsidRPr="00850E13">
        <w:rPr>
          <w:sz w:val="24"/>
          <w:szCs w:val="24"/>
        </w:rPr>
        <w:t>достижения целей участников цепи поставок</w:t>
      </w:r>
      <w:proofErr w:type="gramEnd"/>
      <w:r w:rsidRPr="00850E13">
        <w:rPr>
          <w:sz w:val="24"/>
          <w:szCs w:val="24"/>
        </w:rPr>
        <w:t>.</w:t>
      </w:r>
    </w:p>
    <w:p w:rsidR="001B3101" w:rsidRPr="00850E13" w:rsidRDefault="001B3101" w:rsidP="001B3101">
      <w:pPr>
        <w:ind w:right="113"/>
        <w:jc w:val="both"/>
        <w:rPr>
          <w:i/>
          <w:sz w:val="24"/>
          <w:szCs w:val="24"/>
        </w:rPr>
      </w:pPr>
    </w:p>
    <w:p w:rsidR="001B3101" w:rsidRPr="00FE1D3B" w:rsidRDefault="001B3101" w:rsidP="001B3101">
      <w:pPr>
        <w:ind w:right="113"/>
        <w:jc w:val="both"/>
        <w:rPr>
          <w:b/>
          <w:sz w:val="24"/>
          <w:szCs w:val="24"/>
        </w:rPr>
      </w:pPr>
      <w:r w:rsidRPr="00FE1D3B">
        <w:rPr>
          <w:b/>
          <w:sz w:val="24"/>
          <w:szCs w:val="24"/>
        </w:rPr>
        <w:t>Тема 8. Инвестиционные решения в логистике и УЦП, их эффективность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Инвестиционные решения в логистике и УЦП, их эффективность.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Показатели и методы оценки эффективности инвестиций в развитие </w:t>
      </w:r>
      <w:proofErr w:type="spellStart"/>
      <w:r w:rsidRPr="00850E13">
        <w:rPr>
          <w:sz w:val="24"/>
          <w:szCs w:val="24"/>
        </w:rPr>
        <w:t>логистических</w:t>
      </w:r>
      <w:proofErr w:type="spellEnd"/>
      <w:r w:rsidRPr="00850E13">
        <w:rPr>
          <w:sz w:val="24"/>
          <w:szCs w:val="24"/>
        </w:rPr>
        <w:t xml:space="preserve"> систем.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Критерии и показатели экономической эффективности капитальных вложений, обоснование выбора базы и объекта экономического обоснования эффективности.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Методы приведения базы, объекта и показателей экономической эффективности вариантов в сопоставимый вид.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Учет фактора времени, неопределенности и риска инфляционных процессов при определении экономической эффективности. </w:t>
      </w:r>
    </w:p>
    <w:p w:rsidR="00C14D00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>Дисконтирование результатов и затрат.</w:t>
      </w:r>
    </w:p>
    <w:p w:rsidR="009E4B34" w:rsidRPr="00850E13" w:rsidRDefault="009E4B3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50E13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50E13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50E13">
        <w:rPr>
          <w:b/>
          <w:sz w:val="24"/>
          <w:szCs w:val="24"/>
        </w:rPr>
        <w:t>обучающихся</w:t>
      </w:r>
      <w:proofErr w:type="gramEnd"/>
      <w:r w:rsidRPr="00850E13">
        <w:rPr>
          <w:b/>
          <w:sz w:val="24"/>
          <w:szCs w:val="24"/>
        </w:rPr>
        <w:t xml:space="preserve"> по дисциплине</w:t>
      </w:r>
    </w:p>
    <w:p w:rsidR="003A57B5" w:rsidRPr="00850E13" w:rsidRDefault="003A57B5" w:rsidP="00BB03B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0E13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446434" w:rsidRPr="00850E13">
        <w:rPr>
          <w:rFonts w:ascii="Times New Roman" w:hAnsi="Times New Roman"/>
          <w:sz w:val="24"/>
          <w:szCs w:val="24"/>
        </w:rPr>
        <w:t xml:space="preserve">Финансово-экономическое обеспечение логистики </w:t>
      </w:r>
      <w:r w:rsidRPr="00850E13">
        <w:rPr>
          <w:rFonts w:ascii="Times New Roman" w:hAnsi="Times New Roman"/>
          <w:sz w:val="24"/>
          <w:szCs w:val="24"/>
        </w:rPr>
        <w:t>»</w:t>
      </w:r>
      <w:r w:rsidR="00EF13E3" w:rsidRPr="00850E13">
        <w:rPr>
          <w:rFonts w:ascii="Times New Roman" w:hAnsi="Times New Roman"/>
          <w:sz w:val="24"/>
          <w:szCs w:val="24"/>
        </w:rPr>
        <w:t xml:space="preserve"> </w:t>
      </w:r>
      <w:r w:rsidRPr="00850E13">
        <w:rPr>
          <w:rFonts w:ascii="Times New Roman" w:hAnsi="Times New Roman"/>
          <w:sz w:val="24"/>
          <w:szCs w:val="24"/>
        </w:rPr>
        <w:t>/</w:t>
      </w:r>
      <w:r w:rsidR="00516F43" w:rsidRPr="00850E13">
        <w:rPr>
          <w:rFonts w:ascii="Times New Roman" w:hAnsi="Times New Roman"/>
          <w:sz w:val="24"/>
          <w:szCs w:val="24"/>
        </w:rPr>
        <w:t xml:space="preserve"> </w:t>
      </w:r>
      <w:r w:rsidR="00687A0C" w:rsidRPr="00850E13">
        <w:rPr>
          <w:rFonts w:ascii="Times New Roman" w:hAnsi="Times New Roman"/>
          <w:sz w:val="24"/>
          <w:szCs w:val="24"/>
        </w:rPr>
        <w:t>О.</w:t>
      </w:r>
      <w:r w:rsidR="00EF13E3" w:rsidRPr="00850E13">
        <w:rPr>
          <w:rFonts w:ascii="Times New Roman" w:hAnsi="Times New Roman"/>
          <w:sz w:val="24"/>
          <w:szCs w:val="24"/>
        </w:rPr>
        <w:t>В.</w:t>
      </w:r>
      <w:r w:rsidR="00687A0C" w:rsidRPr="0085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3E3" w:rsidRPr="00850E13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850E13">
        <w:rPr>
          <w:rFonts w:ascii="Times New Roman" w:hAnsi="Times New Roman"/>
          <w:sz w:val="24"/>
          <w:szCs w:val="24"/>
        </w:rPr>
        <w:t xml:space="preserve">. </w:t>
      </w:r>
      <w:r w:rsidR="00920199" w:rsidRPr="00850E13">
        <w:rPr>
          <w:rFonts w:ascii="Times New Roman" w:hAnsi="Times New Roman"/>
          <w:sz w:val="24"/>
          <w:szCs w:val="24"/>
        </w:rPr>
        <w:t xml:space="preserve">– Омск: </w:t>
      </w:r>
      <w:r w:rsidRPr="00850E13">
        <w:rPr>
          <w:rFonts w:ascii="Times New Roman" w:hAnsi="Times New Roman"/>
          <w:sz w:val="24"/>
          <w:szCs w:val="24"/>
        </w:rPr>
        <w:t>Изд-во О</w:t>
      </w:r>
      <w:r w:rsidR="00BB3C30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830532" w:rsidRPr="00850E13">
        <w:rPr>
          <w:rFonts w:ascii="Times New Roman" w:hAnsi="Times New Roman"/>
          <w:sz w:val="24"/>
          <w:szCs w:val="24"/>
        </w:rPr>
        <w:t>.</w:t>
      </w:r>
    </w:p>
    <w:p w:rsidR="00A8248E" w:rsidRPr="00850E13" w:rsidRDefault="00A8248E" w:rsidP="00A8248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0E1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850E1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50E13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50E13">
        <w:rPr>
          <w:rFonts w:ascii="Times New Roman" w:hAnsi="Times New Roman"/>
          <w:sz w:val="24"/>
          <w:szCs w:val="24"/>
        </w:rPr>
        <w:t>ОмГА</w:t>
      </w:r>
      <w:proofErr w:type="spellEnd"/>
      <w:r w:rsidRPr="00850E1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951ED" w:rsidRPr="00850E13" w:rsidRDefault="007951ED" w:rsidP="007951E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0E13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50E13">
        <w:rPr>
          <w:rFonts w:ascii="Times New Roman" w:hAnsi="Times New Roman"/>
          <w:sz w:val="24"/>
          <w:szCs w:val="24"/>
        </w:rPr>
        <w:t>ОмГА</w:t>
      </w:r>
      <w:proofErr w:type="spellEnd"/>
      <w:r w:rsidRPr="00850E1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248E" w:rsidRPr="00850E13" w:rsidRDefault="00A8248E" w:rsidP="00A8248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0E13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50E1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50E13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50E13">
        <w:rPr>
          <w:rFonts w:ascii="Times New Roman" w:hAnsi="Times New Roman"/>
          <w:sz w:val="24"/>
          <w:szCs w:val="24"/>
        </w:rPr>
        <w:t>ОмГА</w:t>
      </w:r>
      <w:proofErr w:type="spellEnd"/>
      <w:r w:rsidRPr="00850E1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2A67F6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2A67F6" w:rsidRDefault="00FE1D3B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2A67F6">
        <w:rPr>
          <w:b/>
          <w:sz w:val="24"/>
          <w:szCs w:val="24"/>
        </w:rPr>
        <w:t>.</w:t>
      </w:r>
      <w:r w:rsidR="007865CB" w:rsidRPr="002A67F6">
        <w:rPr>
          <w:b/>
          <w:sz w:val="24"/>
          <w:szCs w:val="24"/>
        </w:rPr>
        <w:t xml:space="preserve"> </w:t>
      </w:r>
      <w:r w:rsidR="00785842" w:rsidRPr="002A67F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A00CB" w:rsidRDefault="002A00CB" w:rsidP="002A00CB">
      <w:pPr>
        <w:ind w:hanging="294"/>
        <w:jc w:val="center"/>
        <w:rPr>
          <w:b/>
          <w:sz w:val="24"/>
          <w:szCs w:val="24"/>
        </w:rPr>
      </w:pPr>
    </w:p>
    <w:p w:rsidR="002A00CB" w:rsidRDefault="002A00CB" w:rsidP="002A00CB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Основная:</w:t>
      </w:r>
    </w:p>
    <w:p w:rsidR="002A00CB" w:rsidRDefault="002A00CB" w:rsidP="002A00CB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Гаджинский</w:t>
      </w:r>
      <w:proofErr w:type="spellEnd"/>
      <w:r>
        <w:rPr>
          <w:sz w:val="24"/>
          <w:szCs w:val="24"/>
          <w:shd w:val="clear" w:color="auto" w:fill="FFFFFF"/>
        </w:rPr>
        <w:t xml:space="preserve"> А.М. Проектирование товаропроводящих систем на основе логистики [Электронный ресурс]: учебник / </w:t>
      </w:r>
      <w:proofErr w:type="spellStart"/>
      <w:r>
        <w:rPr>
          <w:sz w:val="24"/>
          <w:szCs w:val="24"/>
          <w:shd w:val="clear" w:color="auto" w:fill="FFFFFF"/>
        </w:rPr>
        <w:t>Гаджинский</w:t>
      </w:r>
      <w:proofErr w:type="spellEnd"/>
      <w:r>
        <w:rPr>
          <w:sz w:val="24"/>
          <w:szCs w:val="24"/>
          <w:shd w:val="clear" w:color="auto" w:fill="FFFFFF"/>
        </w:rPr>
        <w:t xml:space="preserve"> А.М. — Электрон</w:t>
      </w:r>
      <w:proofErr w:type="gramStart"/>
      <w:r>
        <w:rPr>
          <w:sz w:val="24"/>
          <w:szCs w:val="24"/>
          <w:shd w:val="clear" w:color="auto" w:fill="FFFFFF"/>
        </w:rPr>
        <w:t>.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т</w:t>
      </w:r>
      <w:proofErr w:type="gramEnd"/>
      <w:r>
        <w:rPr>
          <w:sz w:val="24"/>
          <w:szCs w:val="24"/>
          <w:shd w:val="clear" w:color="auto" w:fill="FFFFFF"/>
        </w:rPr>
        <w:t xml:space="preserve">екстовые данные. — М.: Дашков и К, 2015. — 324 </w:t>
      </w:r>
      <w:proofErr w:type="spellStart"/>
      <w:r>
        <w:rPr>
          <w:sz w:val="24"/>
          <w:szCs w:val="24"/>
          <w:shd w:val="clear" w:color="auto" w:fill="FFFFFF"/>
        </w:rPr>
        <w:t>c</w:t>
      </w:r>
      <w:proofErr w:type="spellEnd"/>
      <w:r>
        <w:rPr>
          <w:sz w:val="24"/>
          <w:szCs w:val="24"/>
          <w:shd w:val="clear" w:color="auto" w:fill="FFFFFF"/>
        </w:rPr>
        <w:t xml:space="preserve">. — Режим доступа: </w:t>
      </w:r>
      <w:hyperlink r:id="rId8" w:history="1">
        <w:r w:rsidR="00B550CD">
          <w:rPr>
            <w:rStyle w:val="a8"/>
            <w:sz w:val="24"/>
            <w:szCs w:val="24"/>
            <w:shd w:val="clear" w:color="auto" w:fill="FFFFFF"/>
          </w:rPr>
          <w:t>http://www.iprbookshop.ru/14087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2A00CB" w:rsidRDefault="002A00CB" w:rsidP="002A00CB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Новиков, В.Э.</w:t>
      </w:r>
      <w:r>
        <w:rPr>
          <w:rStyle w:val="apple-converted-space"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 xml:space="preserve">Информационное обеспечение </w:t>
      </w:r>
      <w:proofErr w:type="spellStart"/>
      <w:r>
        <w:rPr>
          <w:sz w:val="24"/>
          <w:szCs w:val="24"/>
          <w:shd w:val="clear" w:color="auto" w:fill="FFFFFF"/>
        </w:rPr>
        <w:t>логистической</w:t>
      </w:r>
      <w:proofErr w:type="spellEnd"/>
      <w:r>
        <w:rPr>
          <w:sz w:val="24"/>
          <w:szCs w:val="24"/>
          <w:shd w:val="clear" w:color="auto" w:fill="FFFFFF"/>
        </w:rPr>
        <w:t xml:space="preserve"> деятельности торговых компаний: учебное пособие для </w:t>
      </w:r>
      <w:proofErr w:type="spellStart"/>
      <w:r>
        <w:rPr>
          <w:sz w:val="24"/>
          <w:szCs w:val="24"/>
          <w:shd w:val="clear" w:color="auto" w:fill="FFFFFF"/>
        </w:rPr>
        <w:t>бакалавриата</w:t>
      </w:r>
      <w:proofErr w:type="spellEnd"/>
      <w:r>
        <w:rPr>
          <w:sz w:val="24"/>
          <w:szCs w:val="24"/>
          <w:shd w:val="clear" w:color="auto" w:fill="FFFFFF"/>
        </w:rPr>
        <w:t xml:space="preserve"> и магистратуры / В.Э. Новиков. — </w:t>
      </w:r>
      <w:proofErr w:type="gramStart"/>
      <w:r>
        <w:rPr>
          <w:sz w:val="24"/>
          <w:szCs w:val="24"/>
          <w:shd w:val="clear" w:color="auto" w:fill="FFFFFF"/>
        </w:rPr>
        <w:t xml:space="preserve">М.: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>, 2018. — 184 с. — (Серия:</w:t>
      </w:r>
      <w:proofErr w:type="gramEnd"/>
      <w:r>
        <w:rPr>
          <w:sz w:val="24"/>
          <w:szCs w:val="24"/>
          <w:shd w:val="clear" w:color="auto" w:fill="FFFFFF"/>
        </w:rPr>
        <w:t xml:space="preserve"> Бакалавр и магистр. </w:t>
      </w:r>
      <w:proofErr w:type="gramStart"/>
      <w:r>
        <w:rPr>
          <w:sz w:val="24"/>
          <w:szCs w:val="24"/>
          <w:shd w:val="clear" w:color="auto" w:fill="FFFFFF"/>
        </w:rPr>
        <w:t>Модуль.).</w:t>
      </w:r>
      <w:proofErr w:type="gramEnd"/>
      <w:r>
        <w:rPr>
          <w:sz w:val="24"/>
          <w:szCs w:val="24"/>
          <w:shd w:val="clear" w:color="auto" w:fill="FFFFFF"/>
        </w:rPr>
        <w:t xml:space="preserve"> — ISBN 978-5-534-01012-1.</w:t>
      </w:r>
    </w:p>
    <w:p w:rsidR="002A00CB" w:rsidRDefault="002A00CB" w:rsidP="002A00C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2A00CB" w:rsidRDefault="002A00CB" w:rsidP="002A00CB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Дополнительная:</w:t>
      </w:r>
    </w:p>
    <w:p w:rsidR="002A00CB" w:rsidRDefault="002A00CB" w:rsidP="002A00CB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color w:val="000000"/>
          <w:sz w:val="24"/>
          <w:szCs w:val="24"/>
          <w:shd w:val="clear" w:color="auto" w:fill="FCFCFC"/>
        </w:rPr>
        <w:t xml:space="preserve">Воронин А.Д. Управление операционной </w:t>
      </w:r>
      <w:proofErr w:type="spellStart"/>
      <w:r>
        <w:rPr>
          <w:color w:val="000000"/>
          <w:sz w:val="24"/>
          <w:szCs w:val="24"/>
          <w:shd w:val="clear" w:color="auto" w:fill="FCFCFC"/>
        </w:rPr>
        <w:t>логистической</w:t>
      </w:r>
      <w:proofErr w:type="spellEnd"/>
      <w:r>
        <w:rPr>
          <w:color w:val="000000"/>
          <w:sz w:val="24"/>
          <w:szCs w:val="24"/>
          <w:shd w:val="clear" w:color="auto" w:fill="FCFCFC"/>
        </w:rPr>
        <w:t xml:space="preserve"> деятельностью [Электронный ресурс]: учебное пособие / А.Д. Воронин, А.В. Королев. — Электрон</w:t>
      </w:r>
      <w:proofErr w:type="gramStart"/>
      <w:r>
        <w:rPr>
          <w:color w:val="000000"/>
          <w:sz w:val="24"/>
          <w:szCs w:val="24"/>
          <w:shd w:val="clear" w:color="auto" w:fill="FCFCFC"/>
        </w:rPr>
        <w:t>.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CFCFC"/>
        </w:rPr>
        <w:t>т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екстовые данные. — Минск: </w:t>
      </w:r>
      <w:proofErr w:type="spellStart"/>
      <w:r>
        <w:rPr>
          <w:color w:val="000000"/>
          <w:sz w:val="24"/>
          <w:szCs w:val="24"/>
          <w:shd w:val="clear" w:color="auto" w:fill="FCFCFC"/>
        </w:rPr>
        <w:t>Вышэйшая</w:t>
      </w:r>
      <w:proofErr w:type="spellEnd"/>
      <w:r>
        <w:rPr>
          <w:color w:val="000000"/>
          <w:sz w:val="24"/>
          <w:szCs w:val="24"/>
          <w:shd w:val="clear" w:color="auto" w:fill="FCFCFC"/>
        </w:rPr>
        <w:t xml:space="preserve"> школа, 2014. — 272 </w:t>
      </w:r>
      <w:proofErr w:type="spellStart"/>
      <w:r>
        <w:rPr>
          <w:color w:val="000000"/>
          <w:sz w:val="24"/>
          <w:szCs w:val="24"/>
          <w:shd w:val="clear" w:color="auto" w:fill="FCFCFC"/>
        </w:rPr>
        <w:t>c</w:t>
      </w:r>
      <w:proofErr w:type="spellEnd"/>
      <w:r>
        <w:rPr>
          <w:color w:val="000000"/>
          <w:sz w:val="24"/>
          <w:szCs w:val="24"/>
          <w:shd w:val="clear" w:color="auto" w:fill="FCFCFC"/>
        </w:rPr>
        <w:t xml:space="preserve">. — 978-985-06-2409-3. — Режим доступа: </w:t>
      </w:r>
      <w:hyperlink r:id="rId9" w:history="1">
        <w:r w:rsidR="00B550CD">
          <w:rPr>
            <w:rStyle w:val="a8"/>
            <w:sz w:val="24"/>
            <w:szCs w:val="24"/>
            <w:shd w:val="clear" w:color="auto" w:fill="FCFCFC"/>
          </w:rPr>
          <w:t>http://www.iprbookshop.ru/35561.html</w:t>
        </w:r>
      </w:hyperlink>
    </w:p>
    <w:p w:rsidR="002A00CB" w:rsidRDefault="002A00CB" w:rsidP="002A00CB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CFCFC"/>
        </w:rPr>
      </w:pPr>
      <w:proofErr w:type="spellStart"/>
      <w:r>
        <w:rPr>
          <w:sz w:val="24"/>
          <w:szCs w:val="24"/>
          <w:shd w:val="clear" w:color="auto" w:fill="FFFFFF"/>
        </w:rPr>
        <w:t>Тебекин</w:t>
      </w:r>
      <w:proofErr w:type="spellEnd"/>
      <w:r>
        <w:rPr>
          <w:sz w:val="24"/>
          <w:szCs w:val="24"/>
          <w:shd w:val="clear" w:color="auto" w:fill="FFFFFF"/>
        </w:rPr>
        <w:t xml:space="preserve"> А.В. Логистика [Электронный ресурс]: учебник / </w:t>
      </w:r>
      <w:proofErr w:type="spellStart"/>
      <w:r>
        <w:rPr>
          <w:sz w:val="24"/>
          <w:szCs w:val="24"/>
          <w:shd w:val="clear" w:color="auto" w:fill="FFFFFF"/>
        </w:rPr>
        <w:t>Тебекин</w:t>
      </w:r>
      <w:proofErr w:type="spellEnd"/>
      <w:r>
        <w:rPr>
          <w:sz w:val="24"/>
          <w:szCs w:val="24"/>
          <w:shd w:val="clear" w:color="auto" w:fill="FFFFFF"/>
        </w:rPr>
        <w:t xml:space="preserve"> А.В.— Электрон</w:t>
      </w:r>
      <w:proofErr w:type="gramStart"/>
      <w:r>
        <w:rPr>
          <w:sz w:val="24"/>
          <w:szCs w:val="24"/>
          <w:shd w:val="clear" w:color="auto" w:fill="FFFFFF"/>
        </w:rPr>
        <w:t>.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т</w:t>
      </w:r>
      <w:proofErr w:type="gramEnd"/>
      <w:r>
        <w:rPr>
          <w:sz w:val="24"/>
          <w:szCs w:val="24"/>
          <w:shd w:val="clear" w:color="auto" w:fill="FFFFFF"/>
        </w:rPr>
        <w:t xml:space="preserve">екстовые данные. — М.: Дашков и К, 2014. — 355 </w:t>
      </w:r>
      <w:proofErr w:type="spellStart"/>
      <w:r>
        <w:rPr>
          <w:sz w:val="24"/>
          <w:szCs w:val="24"/>
          <w:shd w:val="clear" w:color="auto" w:fill="FFFFFF"/>
        </w:rPr>
        <w:t>c</w:t>
      </w:r>
      <w:proofErr w:type="spellEnd"/>
      <w:r>
        <w:rPr>
          <w:sz w:val="24"/>
          <w:szCs w:val="24"/>
          <w:shd w:val="clear" w:color="auto" w:fill="FFFFFF"/>
        </w:rPr>
        <w:t xml:space="preserve">. — Режим доступа: </w:t>
      </w:r>
      <w:hyperlink r:id="rId10" w:history="1">
        <w:r w:rsidR="00B550CD">
          <w:rPr>
            <w:rStyle w:val="a8"/>
            <w:sz w:val="24"/>
            <w:szCs w:val="24"/>
            <w:shd w:val="clear" w:color="auto" w:fill="FFFFFF"/>
          </w:rPr>
          <w:t>http://www.iprbookshop.ru/14056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2A00CB" w:rsidRDefault="002A00CB" w:rsidP="002A00CB">
      <w:pPr>
        <w:ind w:firstLine="709"/>
        <w:jc w:val="both"/>
        <w:rPr>
          <w:b/>
        </w:rPr>
      </w:pPr>
    </w:p>
    <w:p w:rsidR="00777B09" w:rsidRPr="002A67F6" w:rsidRDefault="00FE1D3B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2A67F6">
        <w:rPr>
          <w:b/>
          <w:sz w:val="24"/>
          <w:szCs w:val="24"/>
        </w:rPr>
        <w:t>.</w:t>
      </w:r>
      <w:r w:rsidR="00777B09" w:rsidRPr="002A67F6">
        <w:rPr>
          <w:b/>
          <w:sz w:val="24"/>
          <w:szCs w:val="24"/>
        </w:rPr>
        <w:t xml:space="preserve"> </w:t>
      </w:r>
      <w:r w:rsidR="007F4B97" w:rsidRPr="002A67F6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A67F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A67F6">
        <w:rPr>
          <w:rFonts w:ascii="Times New Roman" w:hAnsi="Times New Roman"/>
          <w:sz w:val="24"/>
          <w:szCs w:val="24"/>
        </w:rPr>
        <w:t>Юрайт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A67F6">
        <w:rPr>
          <w:rFonts w:ascii="Times New Roman" w:hAnsi="Times New Roman"/>
          <w:sz w:val="24"/>
          <w:szCs w:val="24"/>
        </w:rPr>
        <w:t>e-library.ru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A67F6">
        <w:rPr>
          <w:rFonts w:ascii="Times New Roman" w:hAnsi="Times New Roman"/>
          <w:sz w:val="24"/>
          <w:szCs w:val="24"/>
        </w:rPr>
        <w:t>Elsevier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4C0D5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1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A67F6">
        <w:rPr>
          <w:sz w:val="24"/>
          <w:szCs w:val="24"/>
        </w:rPr>
        <w:t xml:space="preserve">Каждый обучающийся </w:t>
      </w:r>
      <w:r w:rsidR="00777B09" w:rsidRPr="002A67F6">
        <w:rPr>
          <w:sz w:val="24"/>
          <w:szCs w:val="24"/>
        </w:rPr>
        <w:t>Омской гуманитарной академии</w:t>
      </w:r>
      <w:r w:rsidRPr="002A67F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информационно-образовательной среде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>. Электронно-библиотечная система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организации, так и </w:t>
      </w:r>
      <w:proofErr w:type="gramStart"/>
      <w:r w:rsidRPr="002A67F6">
        <w:rPr>
          <w:sz w:val="24"/>
          <w:szCs w:val="24"/>
        </w:rPr>
        <w:t>вне</w:t>
      </w:r>
      <w:proofErr w:type="gramEnd"/>
      <w:r w:rsidRPr="002A67F6">
        <w:rPr>
          <w:sz w:val="24"/>
          <w:szCs w:val="24"/>
        </w:rPr>
        <w:t xml:space="preserve"> </w:t>
      </w:r>
      <w:proofErr w:type="gramStart"/>
      <w:r w:rsidRPr="002A67F6">
        <w:rPr>
          <w:sz w:val="24"/>
          <w:szCs w:val="24"/>
        </w:rPr>
        <w:t>ее</w:t>
      </w:r>
      <w:proofErr w:type="gramEnd"/>
      <w:r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A67F6">
        <w:rPr>
          <w:sz w:val="24"/>
          <w:szCs w:val="24"/>
        </w:rPr>
        <w:t>Электронная информационно-образовательная среда</w:t>
      </w:r>
      <w:r w:rsidR="005C20F0" w:rsidRPr="002A67F6">
        <w:rPr>
          <w:sz w:val="24"/>
          <w:szCs w:val="24"/>
        </w:rPr>
        <w:t xml:space="preserve">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 xml:space="preserve"> обеспечивает: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указанным в рабочих программах;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и результатов освоения основной образовательной программы;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образовательных технологий;</w:t>
      </w:r>
      <w:proofErr w:type="gramEnd"/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формирование электронного </w:t>
      </w:r>
      <w:proofErr w:type="spellStart"/>
      <w:r w:rsidRPr="002A67F6">
        <w:rPr>
          <w:sz w:val="24"/>
          <w:szCs w:val="24"/>
        </w:rPr>
        <w:t>портфолио</w:t>
      </w:r>
      <w:proofErr w:type="spellEnd"/>
      <w:r w:rsidRPr="002A67F6">
        <w:rPr>
          <w:sz w:val="24"/>
          <w:szCs w:val="24"/>
        </w:rPr>
        <w:t xml:space="preserve"> обучающегося, в том числе сохранение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образовательного процесса;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A67F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A67F6" w:rsidRDefault="00FE1D3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A67F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A67F6">
        <w:rPr>
          <w:rFonts w:eastAsia="Calibri"/>
          <w:b/>
          <w:sz w:val="24"/>
          <w:szCs w:val="24"/>
          <w:lang w:eastAsia="en-US"/>
        </w:rPr>
        <w:t>обу</w:t>
      </w:r>
      <w:r w:rsidR="009528CA" w:rsidRPr="002A67F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Для того чтобы успешно о</w:t>
      </w:r>
      <w:r w:rsidR="004E4DB2" w:rsidRPr="002A67F6">
        <w:rPr>
          <w:sz w:val="24"/>
          <w:szCs w:val="24"/>
        </w:rPr>
        <w:t xml:space="preserve">своить </w:t>
      </w:r>
      <w:r w:rsidRPr="002A67F6">
        <w:rPr>
          <w:sz w:val="24"/>
          <w:szCs w:val="24"/>
        </w:rPr>
        <w:t>дисциплин</w:t>
      </w:r>
      <w:r w:rsidR="004E4DB2" w:rsidRPr="002A67F6">
        <w:rPr>
          <w:sz w:val="24"/>
          <w:szCs w:val="24"/>
        </w:rPr>
        <w:t>у</w:t>
      </w:r>
      <w:r w:rsidRPr="002A67F6">
        <w:rPr>
          <w:sz w:val="24"/>
          <w:szCs w:val="24"/>
        </w:rPr>
        <w:t xml:space="preserve"> </w:t>
      </w:r>
      <w:r w:rsidR="009528CA" w:rsidRPr="002A67F6">
        <w:rPr>
          <w:bCs/>
          <w:sz w:val="24"/>
          <w:szCs w:val="24"/>
        </w:rPr>
        <w:t>«</w:t>
      </w:r>
      <w:r w:rsidR="00446434">
        <w:rPr>
          <w:bCs/>
          <w:sz w:val="24"/>
          <w:szCs w:val="24"/>
        </w:rPr>
        <w:t xml:space="preserve">Финансово-экономическое обеспечение логистики </w:t>
      </w:r>
      <w:r w:rsidR="009528CA" w:rsidRPr="002A67F6">
        <w:rPr>
          <w:bCs/>
          <w:sz w:val="24"/>
          <w:szCs w:val="24"/>
        </w:rPr>
        <w:t>»</w:t>
      </w:r>
      <w:r w:rsidRPr="002A67F6">
        <w:rPr>
          <w:bCs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обучающиеся должны выполнить следующие </w:t>
      </w:r>
      <w:r w:rsidR="004E4DB2" w:rsidRPr="002A67F6">
        <w:rPr>
          <w:sz w:val="24"/>
          <w:szCs w:val="24"/>
        </w:rPr>
        <w:t xml:space="preserve">методические </w:t>
      </w:r>
      <w:r w:rsidRPr="002A67F6">
        <w:rPr>
          <w:sz w:val="24"/>
          <w:szCs w:val="24"/>
        </w:rPr>
        <w:t>указания</w:t>
      </w:r>
      <w:r w:rsidR="004E4DB2"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подготовки к занятиям </w:t>
      </w:r>
      <w:r w:rsidRPr="002A67F6">
        <w:rPr>
          <w:b/>
          <w:sz w:val="24"/>
          <w:szCs w:val="24"/>
        </w:rPr>
        <w:t>лекционного типа</w:t>
      </w:r>
      <w:r w:rsidRPr="002A67F6">
        <w:rPr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 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подготовки к занятиям </w:t>
      </w:r>
      <w:r w:rsidRPr="002A67F6">
        <w:rPr>
          <w:b/>
          <w:sz w:val="24"/>
          <w:szCs w:val="24"/>
        </w:rPr>
        <w:t xml:space="preserve">семинарского типа: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A67F6">
        <w:rPr>
          <w:sz w:val="24"/>
          <w:szCs w:val="24"/>
        </w:rPr>
        <w:t>организационный</w:t>
      </w:r>
      <w:proofErr w:type="gramEnd"/>
      <w:r w:rsidRPr="002A67F6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</w:t>
      </w:r>
      <w:r w:rsidRPr="002A67F6">
        <w:rPr>
          <w:sz w:val="24"/>
          <w:szCs w:val="24"/>
        </w:rPr>
        <w:lastRenderedPageBreak/>
        <w:t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</w:t>
      </w:r>
      <w:r w:rsidRPr="002A67F6">
        <w:rPr>
          <w:b/>
          <w:sz w:val="24"/>
          <w:szCs w:val="24"/>
        </w:rPr>
        <w:t>самостоятельной работы: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A67F6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A67F6">
        <w:rPr>
          <w:sz w:val="24"/>
          <w:szCs w:val="24"/>
        </w:rPr>
        <w:t xml:space="preserve"> − </w:t>
      </w:r>
      <w:proofErr w:type="gramStart"/>
      <w:r w:rsidRPr="002A67F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lastRenderedPageBreak/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2A67F6">
        <w:rPr>
          <w:sz w:val="24"/>
          <w:szCs w:val="24"/>
        </w:rPr>
        <w:t>характер</w:t>
      </w:r>
      <w:proofErr w:type="gramEnd"/>
      <w:r w:rsidRPr="002A67F6">
        <w:rPr>
          <w:sz w:val="24"/>
          <w:szCs w:val="24"/>
        </w:rPr>
        <w:t xml:space="preserve"> и уловить скрытые вопросы.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Следующим этапом работы</w:t>
      </w:r>
      <w:r w:rsidRPr="002A67F6">
        <w:rPr>
          <w:b/>
          <w:bCs/>
          <w:sz w:val="24"/>
          <w:szCs w:val="24"/>
        </w:rPr>
        <w:t xml:space="preserve"> </w:t>
      </w:r>
      <w:r w:rsidRPr="002A67F6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A67F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A67F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A67F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b/>
          <w:bCs/>
          <w:sz w:val="24"/>
          <w:szCs w:val="24"/>
        </w:rPr>
        <w:t>Подготовка к промежуточной аттестации</w:t>
      </w:r>
      <w:r w:rsidRPr="002A67F6">
        <w:rPr>
          <w:bCs/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прочитать рекомендованную литературу;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A67F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67F6">
        <w:rPr>
          <w:rFonts w:eastAsia="Calibri"/>
          <w:b/>
          <w:sz w:val="24"/>
          <w:szCs w:val="24"/>
          <w:lang w:eastAsia="en-US"/>
        </w:rPr>
        <w:t>1</w:t>
      </w:r>
      <w:r w:rsidR="00FE1D3B">
        <w:rPr>
          <w:rFonts w:eastAsia="Calibri"/>
          <w:b/>
          <w:sz w:val="24"/>
          <w:szCs w:val="24"/>
          <w:lang w:eastAsia="en-US"/>
        </w:rPr>
        <w:t>0</w:t>
      </w:r>
      <w:r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A67F6">
        <w:rPr>
          <w:sz w:val="24"/>
          <w:szCs w:val="24"/>
        </w:rPr>
        <w:t>Microsoft</w:t>
      </w:r>
      <w:proofErr w:type="spellEnd"/>
      <w:r w:rsidRPr="002A67F6">
        <w:rPr>
          <w:sz w:val="24"/>
          <w:szCs w:val="24"/>
        </w:rPr>
        <w:t xml:space="preserve"> </w:t>
      </w:r>
      <w:proofErr w:type="spellStart"/>
      <w:r w:rsidRPr="002A67F6">
        <w:rPr>
          <w:sz w:val="24"/>
          <w:szCs w:val="24"/>
        </w:rPr>
        <w:t>Power</w:t>
      </w:r>
      <w:proofErr w:type="spellEnd"/>
      <w:r w:rsidRPr="002A67F6">
        <w:rPr>
          <w:sz w:val="24"/>
          <w:szCs w:val="24"/>
        </w:rPr>
        <w:t xml:space="preserve"> </w:t>
      </w:r>
      <w:proofErr w:type="spellStart"/>
      <w:r w:rsidRPr="002A67F6">
        <w:rPr>
          <w:sz w:val="24"/>
          <w:szCs w:val="24"/>
        </w:rPr>
        <w:t>Point</w:t>
      </w:r>
      <w:proofErr w:type="spellEnd"/>
      <w:r w:rsidRPr="002A67F6">
        <w:rPr>
          <w:sz w:val="24"/>
          <w:szCs w:val="24"/>
        </w:rPr>
        <w:t>, видеоматериалов, слайдов.</w:t>
      </w:r>
    </w:p>
    <w:p w:rsidR="00A275E4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A67F6">
        <w:rPr>
          <w:sz w:val="24"/>
          <w:szCs w:val="24"/>
        </w:rPr>
        <w:t xml:space="preserve"> </w:t>
      </w:r>
      <w:r w:rsidRPr="002A67F6">
        <w:rPr>
          <w:sz w:val="24"/>
          <w:szCs w:val="24"/>
        </w:rPr>
        <w:t>самостоятельной работы.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A67F6">
        <w:rPr>
          <w:sz w:val="24"/>
          <w:szCs w:val="24"/>
        </w:rPr>
        <w:t>Moodle</w:t>
      </w:r>
      <w:proofErr w:type="spellEnd"/>
      <w:r w:rsidRPr="002A67F6">
        <w:rPr>
          <w:sz w:val="24"/>
          <w:szCs w:val="24"/>
        </w:rPr>
        <w:t>, обеспечивает: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lastRenderedPageBreak/>
        <w:t>•</w:t>
      </w:r>
      <w:r w:rsidRPr="002A67F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A67F6">
        <w:rPr>
          <w:sz w:val="24"/>
          <w:szCs w:val="24"/>
        </w:rPr>
        <w:t xml:space="preserve">( </w:t>
      </w:r>
      <w:proofErr w:type="gramEnd"/>
      <w:r w:rsidRPr="002A67F6">
        <w:rPr>
          <w:sz w:val="24"/>
          <w:szCs w:val="24"/>
        </w:rPr>
        <w:t xml:space="preserve">ЭБС </w:t>
      </w:r>
      <w:proofErr w:type="spellStart"/>
      <w:r w:rsidRPr="002A67F6">
        <w:rPr>
          <w:sz w:val="24"/>
          <w:szCs w:val="24"/>
        </w:rPr>
        <w:t>IPRBooks</w:t>
      </w:r>
      <w:proofErr w:type="spellEnd"/>
      <w:r w:rsidR="00951F6B" w:rsidRPr="002A67F6">
        <w:rPr>
          <w:sz w:val="24"/>
          <w:szCs w:val="24"/>
        </w:rPr>
        <w:t xml:space="preserve">, ЭБС </w:t>
      </w:r>
      <w:proofErr w:type="spellStart"/>
      <w:r w:rsidR="00951F6B" w:rsidRPr="002A67F6">
        <w:rPr>
          <w:sz w:val="24"/>
          <w:szCs w:val="24"/>
        </w:rPr>
        <w:t>Юрайт</w:t>
      </w:r>
      <w:proofErr w:type="spellEnd"/>
      <w:r w:rsidRPr="002A67F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A67F6">
        <w:rPr>
          <w:sz w:val="24"/>
          <w:szCs w:val="24"/>
        </w:rPr>
        <w:t>бакалавриата</w:t>
      </w:r>
      <w:proofErr w:type="spellEnd"/>
      <w:r w:rsidRPr="002A67F6">
        <w:rPr>
          <w:sz w:val="24"/>
          <w:szCs w:val="24"/>
        </w:rPr>
        <w:t>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A67F6">
        <w:rPr>
          <w:sz w:val="24"/>
          <w:szCs w:val="24"/>
        </w:rPr>
        <w:t>портфолио</w:t>
      </w:r>
      <w:proofErr w:type="spellEnd"/>
      <w:r w:rsidRPr="002A67F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A67F6">
        <w:rPr>
          <w:sz w:val="24"/>
          <w:szCs w:val="24"/>
        </w:rPr>
        <w:t>заимодействие посредством сети «Интернет».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компьютерное тестирование;</w:t>
      </w:r>
    </w:p>
    <w:p w:rsidR="00CF2B2F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демонстрация </w:t>
      </w:r>
      <w:proofErr w:type="spellStart"/>
      <w:r w:rsidRPr="002A67F6">
        <w:rPr>
          <w:sz w:val="24"/>
          <w:szCs w:val="24"/>
        </w:rPr>
        <w:t>мультимедийных</w:t>
      </w:r>
      <w:proofErr w:type="spellEnd"/>
      <w:r w:rsidRPr="002A67F6">
        <w:rPr>
          <w:sz w:val="24"/>
          <w:szCs w:val="24"/>
        </w:rPr>
        <w:t xml:space="preserve"> материалов.</w:t>
      </w:r>
    </w:p>
    <w:p w:rsidR="00FE1D3B" w:rsidRPr="0018044B" w:rsidRDefault="00FE1D3B" w:rsidP="00FE1D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FE1D3B" w:rsidRPr="0018044B" w:rsidRDefault="00FE1D3B" w:rsidP="00FE1D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FE1D3B" w:rsidRPr="0018044B" w:rsidRDefault="00FE1D3B" w:rsidP="00FE1D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E1D3B" w:rsidRPr="0018044B" w:rsidRDefault="00FE1D3B" w:rsidP="00FE1D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E1D3B" w:rsidRPr="0018044B" w:rsidRDefault="00FE1D3B" w:rsidP="00FE1D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FE1D3B" w:rsidRPr="0018044B" w:rsidRDefault="00FE1D3B" w:rsidP="00FE1D3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FE1D3B" w:rsidRPr="0018044B" w:rsidRDefault="00FE1D3B" w:rsidP="00FE1D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FE1D3B" w:rsidRPr="0018044B" w:rsidRDefault="00FE1D3B" w:rsidP="00FE1D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FE1D3B" w:rsidRPr="0018044B" w:rsidRDefault="00FE1D3B" w:rsidP="00FE1D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E1D3B" w:rsidRPr="0018044B" w:rsidRDefault="00FE1D3B" w:rsidP="00FE1D3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2A67F6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1. Для проведения лекционных занятий: учебные аудитории, материально-</w:t>
      </w:r>
      <w:r w:rsidRPr="00CC7FEF">
        <w:rPr>
          <w:sz w:val="24"/>
          <w:szCs w:val="24"/>
        </w:rPr>
        <w:lastRenderedPageBreak/>
        <w:t xml:space="preserve">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4C0D5C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4944BC">
        <w:fldChar w:fldCharType="begin"/>
      </w:r>
      <w:r w:rsidR="00E747FA">
        <w:instrText>HYPERLINK "http://www.biblio-online.ru,"</w:instrText>
      </w:r>
      <w:r w:rsidR="004944BC">
        <w:fldChar w:fldCharType="separate"/>
      </w:r>
      <w:r w:rsidR="004C0D5C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4C0D5C">
        <w:rPr>
          <w:rStyle w:val="a8"/>
          <w:sz w:val="24"/>
          <w:szCs w:val="24"/>
          <w:shd w:val="clear" w:color="auto" w:fill="F9F9F9"/>
        </w:rPr>
        <w:t>,»</w:t>
      </w:r>
      <w:r w:rsidR="004944BC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17080" w:rsidRPr="00CC7FEF" w:rsidRDefault="00317080" w:rsidP="00317080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lastRenderedPageBreak/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4C0D5C">
          <w:rPr>
            <w:rStyle w:val="a8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2A67F6" w:rsidRDefault="00FA5C55" w:rsidP="0031708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A67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94" w:rsidRDefault="00643594" w:rsidP="00160BC1">
      <w:r>
        <w:separator/>
      </w:r>
    </w:p>
  </w:endnote>
  <w:endnote w:type="continuationSeparator" w:id="0">
    <w:p w:rsidR="00643594" w:rsidRDefault="0064359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94" w:rsidRDefault="00643594" w:rsidP="00160BC1">
      <w:r>
        <w:separator/>
      </w:r>
    </w:p>
  </w:footnote>
  <w:footnote w:type="continuationSeparator" w:id="0">
    <w:p w:rsidR="00643594" w:rsidRDefault="0064359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5A1"/>
    <w:multiLevelType w:val="hybridMultilevel"/>
    <w:tmpl w:val="0DBA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07BF8"/>
    <w:multiLevelType w:val="hybridMultilevel"/>
    <w:tmpl w:val="4460806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35462D8"/>
    <w:multiLevelType w:val="hybridMultilevel"/>
    <w:tmpl w:val="EC284B98"/>
    <w:lvl w:ilvl="0" w:tplc="72B89C7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E68D8"/>
    <w:multiLevelType w:val="hybridMultilevel"/>
    <w:tmpl w:val="C3EA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9605F3"/>
    <w:multiLevelType w:val="hybridMultilevel"/>
    <w:tmpl w:val="C3FA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A247D"/>
    <w:multiLevelType w:val="hybridMultilevel"/>
    <w:tmpl w:val="2DFA4B4C"/>
    <w:lvl w:ilvl="0" w:tplc="F078F0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A3ADB"/>
    <w:multiLevelType w:val="hybridMultilevel"/>
    <w:tmpl w:val="2EA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B94F67"/>
    <w:multiLevelType w:val="hybridMultilevel"/>
    <w:tmpl w:val="C066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3FD5D21"/>
    <w:multiLevelType w:val="hybridMultilevel"/>
    <w:tmpl w:val="2564BC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51A6EE0"/>
    <w:multiLevelType w:val="hybridMultilevel"/>
    <w:tmpl w:val="B0B0F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010AA3"/>
    <w:multiLevelType w:val="hybridMultilevel"/>
    <w:tmpl w:val="FA94B374"/>
    <w:lvl w:ilvl="0" w:tplc="0E10F4B4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12CA0"/>
    <w:multiLevelType w:val="hybridMultilevel"/>
    <w:tmpl w:val="4ACE1E6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3FC34B1C"/>
    <w:multiLevelType w:val="hybridMultilevel"/>
    <w:tmpl w:val="6DDE7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50A5191"/>
    <w:multiLevelType w:val="hybridMultilevel"/>
    <w:tmpl w:val="D6E81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2D0116"/>
    <w:multiLevelType w:val="hybridMultilevel"/>
    <w:tmpl w:val="8F98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5D2373"/>
    <w:multiLevelType w:val="hybridMultilevel"/>
    <w:tmpl w:val="4EC66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A2A7F39"/>
    <w:multiLevelType w:val="hybridMultilevel"/>
    <w:tmpl w:val="22AC8AC6"/>
    <w:lvl w:ilvl="0" w:tplc="8D0EB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4D8E0D89"/>
    <w:multiLevelType w:val="hybridMultilevel"/>
    <w:tmpl w:val="F9E09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7409A7"/>
    <w:multiLevelType w:val="hybridMultilevel"/>
    <w:tmpl w:val="F804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1C6DE3"/>
    <w:multiLevelType w:val="hybridMultilevel"/>
    <w:tmpl w:val="F3882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682BFC"/>
    <w:multiLevelType w:val="hybridMultilevel"/>
    <w:tmpl w:val="53BE12A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58713E82"/>
    <w:multiLevelType w:val="hybridMultilevel"/>
    <w:tmpl w:val="BF7A51B8"/>
    <w:lvl w:ilvl="0" w:tplc="547EF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7">
    <w:nsid w:val="5B8C5638"/>
    <w:multiLevelType w:val="hybridMultilevel"/>
    <w:tmpl w:val="BDD2DC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3B1444F"/>
    <w:multiLevelType w:val="hybridMultilevel"/>
    <w:tmpl w:val="42CE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1">
    <w:nsid w:val="6CA40C9B"/>
    <w:multiLevelType w:val="hybridMultilevel"/>
    <w:tmpl w:val="8498491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6F2C44FB"/>
    <w:multiLevelType w:val="hybridMultilevel"/>
    <w:tmpl w:val="121AE8E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3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4">
    <w:nsid w:val="74AC4733"/>
    <w:multiLevelType w:val="hybridMultilevel"/>
    <w:tmpl w:val="8AFA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13"/>
  </w:num>
  <w:num w:numId="4">
    <w:abstractNumId w:val="19"/>
  </w:num>
  <w:num w:numId="5">
    <w:abstractNumId w:val="40"/>
  </w:num>
  <w:num w:numId="6">
    <w:abstractNumId w:val="5"/>
  </w:num>
  <w:num w:numId="7">
    <w:abstractNumId w:val="43"/>
  </w:num>
  <w:num w:numId="8">
    <w:abstractNumId w:val="11"/>
  </w:num>
  <w:num w:numId="9">
    <w:abstractNumId w:val="22"/>
  </w:num>
  <w:num w:numId="10">
    <w:abstractNumId w:val="28"/>
  </w:num>
  <w:num w:numId="11">
    <w:abstractNumId w:val="38"/>
  </w:num>
  <w:num w:numId="12">
    <w:abstractNumId w:val="34"/>
  </w:num>
  <w:num w:numId="13">
    <w:abstractNumId w:val="15"/>
  </w:num>
  <w:num w:numId="14">
    <w:abstractNumId w:val="16"/>
  </w:num>
  <w:num w:numId="15">
    <w:abstractNumId w:val="46"/>
  </w:num>
  <w:num w:numId="16">
    <w:abstractNumId w:val="47"/>
  </w:num>
  <w:num w:numId="17">
    <w:abstractNumId w:val="36"/>
  </w:num>
  <w:num w:numId="18">
    <w:abstractNumId w:val="8"/>
  </w:num>
  <w:num w:numId="19">
    <w:abstractNumId w:val="32"/>
  </w:num>
  <w:num w:numId="20">
    <w:abstractNumId w:val="2"/>
  </w:num>
  <w:num w:numId="21">
    <w:abstractNumId w:val="45"/>
  </w:num>
  <w:num w:numId="22">
    <w:abstractNumId w:val="33"/>
  </w:num>
  <w:num w:numId="23">
    <w:abstractNumId w:val="10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9"/>
  </w:num>
  <w:num w:numId="29">
    <w:abstractNumId w:val="3"/>
  </w:num>
  <w:num w:numId="30">
    <w:abstractNumId w:val="44"/>
  </w:num>
  <w:num w:numId="31">
    <w:abstractNumId w:val="35"/>
  </w:num>
  <w:num w:numId="32">
    <w:abstractNumId w:val="41"/>
  </w:num>
  <w:num w:numId="33">
    <w:abstractNumId w:val="20"/>
  </w:num>
  <w:num w:numId="34">
    <w:abstractNumId w:val="7"/>
  </w:num>
  <w:num w:numId="35">
    <w:abstractNumId w:val="37"/>
  </w:num>
  <w:num w:numId="36">
    <w:abstractNumId w:val="42"/>
  </w:num>
  <w:num w:numId="37">
    <w:abstractNumId w:val="30"/>
  </w:num>
  <w:num w:numId="38">
    <w:abstractNumId w:val="12"/>
  </w:num>
  <w:num w:numId="39">
    <w:abstractNumId w:val="1"/>
  </w:num>
  <w:num w:numId="40">
    <w:abstractNumId w:val="39"/>
  </w:num>
  <w:num w:numId="41">
    <w:abstractNumId w:val="0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5"/>
  </w:num>
  <w:num w:numId="46">
    <w:abstractNumId w:val="23"/>
  </w:num>
  <w:num w:numId="47">
    <w:abstractNumId w:val="29"/>
  </w:num>
  <w:num w:numId="48">
    <w:abstractNumId w:val="21"/>
  </w:num>
  <w:num w:numId="49">
    <w:abstractNumId w:val="31"/>
  </w:num>
  <w:num w:numId="50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211D"/>
    <w:rsid w:val="00027D2C"/>
    <w:rsid w:val="00027E5B"/>
    <w:rsid w:val="000321AD"/>
    <w:rsid w:val="00032909"/>
    <w:rsid w:val="00037461"/>
    <w:rsid w:val="000472AE"/>
    <w:rsid w:val="00051AEE"/>
    <w:rsid w:val="000558A5"/>
    <w:rsid w:val="00056D84"/>
    <w:rsid w:val="00060A01"/>
    <w:rsid w:val="00064AA9"/>
    <w:rsid w:val="00064BF7"/>
    <w:rsid w:val="00066B8C"/>
    <w:rsid w:val="00070A54"/>
    <w:rsid w:val="00073FA1"/>
    <w:rsid w:val="000835F5"/>
    <w:rsid w:val="00085887"/>
    <w:rsid w:val="000875BF"/>
    <w:rsid w:val="000911D1"/>
    <w:rsid w:val="000A4DED"/>
    <w:rsid w:val="000A4FAC"/>
    <w:rsid w:val="000B1331"/>
    <w:rsid w:val="000B40A9"/>
    <w:rsid w:val="000B7795"/>
    <w:rsid w:val="000C3C1F"/>
    <w:rsid w:val="000C4546"/>
    <w:rsid w:val="000D07C6"/>
    <w:rsid w:val="000D4429"/>
    <w:rsid w:val="000D48C4"/>
    <w:rsid w:val="000D6DE5"/>
    <w:rsid w:val="000E35AD"/>
    <w:rsid w:val="000E37E9"/>
    <w:rsid w:val="000E785F"/>
    <w:rsid w:val="00100BC1"/>
    <w:rsid w:val="00100EA6"/>
    <w:rsid w:val="00102E02"/>
    <w:rsid w:val="00104A75"/>
    <w:rsid w:val="00114770"/>
    <w:rsid w:val="001154C3"/>
    <w:rsid w:val="001165D0"/>
    <w:rsid w:val="001166B7"/>
    <w:rsid w:val="001167A8"/>
    <w:rsid w:val="00116F39"/>
    <w:rsid w:val="00121157"/>
    <w:rsid w:val="00121B76"/>
    <w:rsid w:val="00127108"/>
    <w:rsid w:val="00127DEA"/>
    <w:rsid w:val="00131CDA"/>
    <w:rsid w:val="00132F57"/>
    <w:rsid w:val="00134E19"/>
    <w:rsid w:val="00136CF9"/>
    <w:rsid w:val="001378B1"/>
    <w:rsid w:val="00144C2B"/>
    <w:rsid w:val="0015639D"/>
    <w:rsid w:val="001565DE"/>
    <w:rsid w:val="00160BC1"/>
    <w:rsid w:val="00161C70"/>
    <w:rsid w:val="00162500"/>
    <w:rsid w:val="001716A9"/>
    <w:rsid w:val="001762C9"/>
    <w:rsid w:val="00181AAB"/>
    <w:rsid w:val="00184F65"/>
    <w:rsid w:val="001871AA"/>
    <w:rsid w:val="0019169A"/>
    <w:rsid w:val="0019512D"/>
    <w:rsid w:val="001A135A"/>
    <w:rsid w:val="001A5DBB"/>
    <w:rsid w:val="001A6533"/>
    <w:rsid w:val="001B3101"/>
    <w:rsid w:val="001C1308"/>
    <w:rsid w:val="001C4FED"/>
    <w:rsid w:val="001C6305"/>
    <w:rsid w:val="001C7DCC"/>
    <w:rsid w:val="001D0D4C"/>
    <w:rsid w:val="001D62FE"/>
    <w:rsid w:val="001D7E91"/>
    <w:rsid w:val="001E4087"/>
    <w:rsid w:val="001F11DE"/>
    <w:rsid w:val="001F31EB"/>
    <w:rsid w:val="001F3561"/>
    <w:rsid w:val="00207E2E"/>
    <w:rsid w:val="00207FB7"/>
    <w:rsid w:val="00211C1B"/>
    <w:rsid w:val="00217976"/>
    <w:rsid w:val="0022231D"/>
    <w:rsid w:val="00222747"/>
    <w:rsid w:val="002330BB"/>
    <w:rsid w:val="00240A81"/>
    <w:rsid w:val="00245199"/>
    <w:rsid w:val="002657BC"/>
    <w:rsid w:val="00267EC8"/>
    <w:rsid w:val="00276128"/>
    <w:rsid w:val="0027733F"/>
    <w:rsid w:val="00291D05"/>
    <w:rsid w:val="002933E5"/>
    <w:rsid w:val="00296DDC"/>
    <w:rsid w:val="002A00CB"/>
    <w:rsid w:val="002A0D1B"/>
    <w:rsid w:val="002A61A7"/>
    <w:rsid w:val="002A67F6"/>
    <w:rsid w:val="002B3D83"/>
    <w:rsid w:val="002B41D8"/>
    <w:rsid w:val="002B430E"/>
    <w:rsid w:val="002B5AB9"/>
    <w:rsid w:val="002B6C87"/>
    <w:rsid w:val="002B734E"/>
    <w:rsid w:val="002C247F"/>
    <w:rsid w:val="002C2EAE"/>
    <w:rsid w:val="002C3F08"/>
    <w:rsid w:val="002C7582"/>
    <w:rsid w:val="002D3078"/>
    <w:rsid w:val="002D6AC0"/>
    <w:rsid w:val="002E4CB7"/>
    <w:rsid w:val="002F222D"/>
    <w:rsid w:val="00312CED"/>
    <w:rsid w:val="00315AB7"/>
    <w:rsid w:val="00317080"/>
    <w:rsid w:val="0032166A"/>
    <w:rsid w:val="00322CF5"/>
    <w:rsid w:val="00325880"/>
    <w:rsid w:val="00330957"/>
    <w:rsid w:val="0033546E"/>
    <w:rsid w:val="00345162"/>
    <w:rsid w:val="0034524F"/>
    <w:rsid w:val="00355C7E"/>
    <w:rsid w:val="0035688B"/>
    <w:rsid w:val="00360EB5"/>
    <w:rsid w:val="003618C2"/>
    <w:rsid w:val="00363097"/>
    <w:rsid w:val="00365758"/>
    <w:rsid w:val="003668E3"/>
    <w:rsid w:val="00382043"/>
    <w:rsid w:val="00382E57"/>
    <w:rsid w:val="00390B62"/>
    <w:rsid w:val="003A3494"/>
    <w:rsid w:val="003A4C45"/>
    <w:rsid w:val="003A57B5"/>
    <w:rsid w:val="003A6FB0"/>
    <w:rsid w:val="003A71E4"/>
    <w:rsid w:val="003B7B89"/>
    <w:rsid w:val="003B7F71"/>
    <w:rsid w:val="003D47C6"/>
    <w:rsid w:val="003D676F"/>
    <w:rsid w:val="003E17A7"/>
    <w:rsid w:val="003E6154"/>
    <w:rsid w:val="003F01E9"/>
    <w:rsid w:val="003F29F0"/>
    <w:rsid w:val="00400491"/>
    <w:rsid w:val="0040356D"/>
    <w:rsid w:val="00403774"/>
    <w:rsid w:val="00405376"/>
    <w:rsid w:val="00407242"/>
    <w:rsid w:val="00407404"/>
    <w:rsid w:val="00410206"/>
    <w:rsid w:val="004110F5"/>
    <w:rsid w:val="00425397"/>
    <w:rsid w:val="00431457"/>
    <w:rsid w:val="00432005"/>
    <w:rsid w:val="00435249"/>
    <w:rsid w:val="00435CFF"/>
    <w:rsid w:val="00446434"/>
    <w:rsid w:val="00450377"/>
    <w:rsid w:val="0045089C"/>
    <w:rsid w:val="00451033"/>
    <w:rsid w:val="0046365B"/>
    <w:rsid w:val="0047224A"/>
    <w:rsid w:val="0047572F"/>
    <w:rsid w:val="0047633A"/>
    <w:rsid w:val="0048300E"/>
    <w:rsid w:val="004877F7"/>
    <w:rsid w:val="0049217A"/>
    <w:rsid w:val="004944BC"/>
    <w:rsid w:val="004960CB"/>
    <w:rsid w:val="004A2C0D"/>
    <w:rsid w:val="004A2E62"/>
    <w:rsid w:val="004A68C9"/>
    <w:rsid w:val="004B13BA"/>
    <w:rsid w:val="004C0D5C"/>
    <w:rsid w:val="004C5815"/>
    <w:rsid w:val="004C68A9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5610"/>
    <w:rsid w:val="00546115"/>
    <w:rsid w:val="005468B3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3CE4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F0244"/>
    <w:rsid w:val="005F2349"/>
    <w:rsid w:val="006000AE"/>
    <w:rsid w:val="006044B4"/>
    <w:rsid w:val="00607E17"/>
    <w:rsid w:val="006118F6"/>
    <w:rsid w:val="00621767"/>
    <w:rsid w:val="00624E28"/>
    <w:rsid w:val="0063494F"/>
    <w:rsid w:val="0063638A"/>
    <w:rsid w:val="0063732E"/>
    <w:rsid w:val="00641D51"/>
    <w:rsid w:val="00642A2F"/>
    <w:rsid w:val="00643594"/>
    <w:rsid w:val="006439F4"/>
    <w:rsid w:val="00645AC3"/>
    <w:rsid w:val="0065477D"/>
    <w:rsid w:val="0065606F"/>
    <w:rsid w:val="00656AC4"/>
    <w:rsid w:val="006724BA"/>
    <w:rsid w:val="006748FE"/>
    <w:rsid w:val="00676914"/>
    <w:rsid w:val="00685764"/>
    <w:rsid w:val="00687A0C"/>
    <w:rsid w:val="00687B3A"/>
    <w:rsid w:val="00690B60"/>
    <w:rsid w:val="00692DD7"/>
    <w:rsid w:val="006951F4"/>
    <w:rsid w:val="006B0CA3"/>
    <w:rsid w:val="006C02FA"/>
    <w:rsid w:val="006C5AC8"/>
    <w:rsid w:val="006D108C"/>
    <w:rsid w:val="006D15B6"/>
    <w:rsid w:val="006D308B"/>
    <w:rsid w:val="006D6805"/>
    <w:rsid w:val="006E57F3"/>
    <w:rsid w:val="006E5C19"/>
    <w:rsid w:val="007023A8"/>
    <w:rsid w:val="00703126"/>
    <w:rsid w:val="00705814"/>
    <w:rsid w:val="00705FB5"/>
    <w:rsid w:val="007066B1"/>
    <w:rsid w:val="00713D44"/>
    <w:rsid w:val="007229EC"/>
    <w:rsid w:val="007278FE"/>
    <w:rsid w:val="007327FE"/>
    <w:rsid w:val="00741DB0"/>
    <w:rsid w:val="00747FD9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87591"/>
    <w:rsid w:val="00793E1B"/>
    <w:rsid w:val="00793F01"/>
    <w:rsid w:val="007951ED"/>
    <w:rsid w:val="00795E66"/>
    <w:rsid w:val="007A5EE5"/>
    <w:rsid w:val="007A7E7B"/>
    <w:rsid w:val="007B1B01"/>
    <w:rsid w:val="007B2F12"/>
    <w:rsid w:val="007B5226"/>
    <w:rsid w:val="007C277B"/>
    <w:rsid w:val="007C6E53"/>
    <w:rsid w:val="007D1D11"/>
    <w:rsid w:val="007D2DE3"/>
    <w:rsid w:val="007D5CC1"/>
    <w:rsid w:val="007E10C6"/>
    <w:rsid w:val="007E1288"/>
    <w:rsid w:val="007F098D"/>
    <w:rsid w:val="007F4B97"/>
    <w:rsid w:val="007F7A4D"/>
    <w:rsid w:val="00801B83"/>
    <w:rsid w:val="00803798"/>
    <w:rsid w:val="00806EAD"/>
    <w:rsid w:val="00820D1B"/>
    <w:rsid w:val="00823333"/>
    <w:rsid w:val="00823E5A"/>
    <w:rsid w:val="00824A86"/>
    <w:rsid w:val="0082674D"/>
    <w:rsid w:val="00827A34"/>
    <w:rsid w:val="00830532"/>
    <w:rsid w:val="008423FF"/>
    <w:rsid w:val="00844266"/>
    <w:rsid w:val="00850E13"/>
    <w:rsid w:val="00854EFA"/>
    <w:rsid w:val="00857FC8"/>
    <w:rsid w:val="0086651C"/>
    <w:rsid w:val="00872F99"/>
    <w:rsid w:val="00873288"/>
    <w:rsid w:val="00873DAA"/>
    <w:rsid w:val="0088272E"/>
    <w:rsid w:val="0088503C"/>
    <w:rsid w:val="00891C67"/>
    <w:rsid w:val="00894EE4"/>
    <w:rsid w:val="008966F2"/>
    <w:rsid w:val="008A5837"/>
    <w:rsid w:val="008B3964"/>
    <w:rsid w:val="008B6331"/>
    <w:rsid w:val="008D2680"/>
    <w:rsid w:val="008D61F6"/>
    <w:rsid w:val="008E5E59"/>
    <w:rsid w:val="008F0AF3"/>
    <w:rsid w:val="0092010D"/>
    <w:rsid w:val="00920199"/>
    <w:rsid w:val="00921868"/>
    <w:rsid w:val="0094149E"/>
    <w:rsid w:val="00941875"/>
    <w:rsid w:val="00951F6B"/>
    <w:rsid w:val="0095275E"/>
    <w:rsid w:val="009528CA"/>
    <w:rsid w:val="00954E45"/>
    <w:rsid w:val="00956CCB"/>
    <w:rsid w:val="00965998"/>
    <w:rsid w:val="00982A85"/>
    <w:rsid w:val="00986239"/>
    <w:rsid w:val="009869FE"/>
    <w:rsid w:val="009A179F"/>
    <w:rsid w:val="009A1B9B"/>
    <w:rsid w:val="009B3A36"/>
    <w:rsid w:val="009C4A6E"/>
    <w:rsid w:val="009E35D2"/>
    <w:rsid w:val="009E4B34"/>
    <w:rsid w:val="009F4070"/>
    <w:rsid w:val="00A04A0A"/>
    <w:rsid w:val="00A07C8E"/>
    <w:rsid w:val="00A275E4"/>
    <w:rsid w:val="00A31845"/>
    <w:rsid w:val="00A3288C"/>
    <w:rsid w:val="00A32A5F"/>
    <w:rsid w:val="00A44F9E"/>
    <w:rsid w:val="00A46E63"/>
    <w:rsid w:val="00A54637"/>
    <w:rsid w:val="00A567CD"/>
    <w:rsid w:val="00A63D90"/>
    <w:rsid w:val="00A67A15"/>
    <w:rsid w:val="00A72A9E"/>
    <w:rsid w:val="00A75675"/>
    <w:rsid w:val="00A76E53"/>
    <w:rsid w:val="00A8248E"/>
    <w:rsid w:val="00A83EBD"/>
    <w:rsid w:val="00A9607B"/>
    <w:rsid w:val="00A96C48"/>
    <w:rsid w:val="00AA2A29"/>
    <w:rsid w:val="00AA7169"/>
    <w:rsid w:val="00AB2091"/>
    <w:rsid w:val="00AC695F"/>
    <w:rsid w:val="00AD0669"/>
    <w:rsid w:val="00AD208A"/>
    <w:rsid w:val="00AD4A3C"/>
    <w:rsid w:val="00AE3177"/>
    <w:rsid w:val="00AE7DC0"/>
    <w:rsid w:val="00AF052B"/>
    <w:rsid w:val="00AF61EB"/>
    <w:rsid w:val="00B129E4"/>
    <w:rsid w:val="00B131E9"/>
    <w:rsid w:val="00B14050"/>
    <w:rsid w:val="00B154A3"/>
    <w:rsid w:val="00B23C22"/>
    <w:rsid w:val="00B43F9B"/>
    <w:rsid w:val="00B44FF6"/>
    <w:rsid w:val="00B5209B"/>
    <w:rsid w:val="00B536A0"/>
    <w:rsid w:val="00B542D4"/>
    <w:rsid w:val="00B54421"/>
    <w:rsid w:val="00B550CD"/>
    <w:rsid w:val="00B561E8"/>
    <w:rsid w:val="00B56EC6"/>
    <w:rsid w:val="00B60809"/>
    <w:rsid w:val="00B642B8"/>
    <w:rsid w:val="00B67E2E"/>
    <w:rsid w:val="00B77D48"/>
    <w:rsid w:val="00B817E2"/>
    <w:rsid w:val="00B87BB9"/>
    <w:rsid w:val="00BB03B6"/>
    <w:rsid w:val="00BB3C30"/>
    <w:rsid w:val="00BB6C9A"/>
    <w:rsid w:val="00BB70FB"/>
    <w:rsid w:val="00BC4EA4"/>
    <w:rsid w:val="00BE023D"/>
    <w:rsid w:val="00BF22FC"/>
    <w:rsid w:val="00C00DA5"/>
    <w:rsid w:val="00C014CC"/>
    <w:rsid w:val="00C028BC"/>
    <w:rsid w:val="00C1245E"/>
    <w:rsid w:val="00C14D00"/>
    <w:rsid w:val="00C158DE"/>
    <w:rsid w:val="00C228C5"/>
    <w:rsid w:val="00C24EA8"/>
    <w:rsid w:val="00C25E7D"/>
    <w:rsid w:val="00C26026"/>
    <w:rsid w:val="00C278A1"/>
    <w:rsid w:val="00C33468"/>
    <w:rsid w:val="00C3475E"/>
    <w:rsid w:val="00C40C06"/>
    <w:rsid w:val="00C44B0C"/>
    <w:rsid w:val="00C55E91"/>
    <w:rsid w:val="00C574E2"/>
    <w:rsid w:val="00C70CA1"/>
    <w:rsid w:val="00C737F5"/>
    <w:rsid w:val="00C82635"/>
    <w:rsid w:val="00C90A7A"/>
    <w:rsid w:val="00C93F61"/>
    <w:rsid w:val="00C94464"/>
    <w:rsid w:val="00C953C9"/>
    <w:rsid w:val="00CA401A"/>
    <w:rsid w:val="00CB27ED"/>
    <w:rsid w:val="00CB61D6"/>
    <w:rsid w:val="00CC2F9F"/>
    <w:rsid w:val="00CD4588"/>
    <w:rsid w:val="00CD584F"/>
    <w:rsid w:val="00CE6C4B"/>
    <w:rsid w:val="00CF12C6"/>
    <w:rsid w:val="00CF2B2F"/>
    <w:rsid w:val="00CF6292"/>
    <w:rsid w:val="00CF6B12"/>
    <w:rsid w:val="00D02EB8"/>
    <w:rsid w:val="00D14B3F"/>
    <w:rsid w:val="00D152E4"/>
    <w:rsid w:val="00D1753D"/>
    <w:rsid w:val="00D23161"/>
    <w:rsid w:val="00D23EFA"/>
    <w:rsid w:val="00D26FB1"/>
    <w:rsid w:val="00D3421E"/>
    <w:rsid w:val="00D34B66"/>
    <w:rsid w:val="00D44188"/>
    <w:rsid w:val="00D443FF"/>
    <w:rsid w:val="00D50DB6"/>
    <w:rsid w:val="00D57D62"/>
    <w:rsid w:val="00D63339"/>
    <w:rsid w:val="00D761E8"/>
    <w:rsid w:val="00D76D23"/>
    <w:rsid w:val="00D83177"/>
    <w:rsid w:val="00D831CA"/>
    <w:rsid w:val="00D8506D"/>
    <w:rsid w:val="00D8683E"/>
    <w:rsid w:val="00D90307"/>
    <w:rsid w:val="00D97830"/>
    <w:rsid w:val="00DA3FFC"/>
    <w:rsid w:val="00DA489D"/>
    <w:rsid w:val="00DA48D3"/>
    <w:rsid w:val="00DB08E2"/>
    <w:rsid w:val="00DB0A35"/>
    <w:rsid w:val="00DB228F"/>
    <w:rsid w:val="00DB3B9C"/>
    <w:rsid w:val="00DB404C"/>
    <w:rsid w:val="00DC06B4"/>
    <w:rsid w:val="00DC6660"/>
    <w:rsid w:val="00DD03B9"/>
    <w:rsid w:val="00DD6EB4"/>
    <w:rsid w:val="00DE38F3"/>
    <w:rsid w:val="00DE77B0"/>
    <w:rsid w:val="00DF1076"/>
    <w:rsid w:val="00DF26AA"/>
    <w:rsid w:val="00DF7ED6"/>
    <w:rsid w:val="00E02CDE"/>
    <w:rsid w:val="00E11452"/>
    <w:rsid w:val="00E269E9"/>
    <w:rsid w:val="00E33D68"/>
    <w:rsid w:val="00E3515D"/>
    <w:rsid w:val="00E36940"/>
    <w:rsid w:val="00E42AED"/>
    <w:rsid w:val="00E4451A"/>
    <w:rsid w:val="00E460E9"/>
    <w:rsid w:val="00E72419"/>
    <w:rsid w:val="00E72975"/>
    <w:rsid w:val="00E7465A"/>
    <w:rsid w:val="00E747FA"/>
    <w:rsid w:val="00E77955"/>
    <w:rsid w:val="00E81007"/>
    <w:rsid w:val="00E87776"/>
    <w:rsid w:val="00E9119D"/>
    <w:rsid w:val="00E92238"/>
    <w:rsid w:val="00EA206F"/>
    <w:rsid w:val="00EA3690"/>
    <w:rsid w:val="00EB0E73"/>
    <w:rsid w:val="00EB31F7"/>
    <w:rsid w:val="00ED0C7D"/>
    <w:rsid w:val="00ED28E4"/>
    <w:rsid w:val="00ED789C"/>
    <w:rsid w:val="00EE0E31"/>
    <w:rsid w:val="00EE165B"/>
    <w:rsid w:val="00EE17B6"/>
    <w:rsid w:val="00EE4D57"/>
    <w:rsid w:val="00EF13E3"/>
    <w:rsid w:val="00F00B76"/>
    <w:rsid w:val="00F03DC6"/>
    <w:rsid w:val="00F06F17"/>
    <w:rsid w:val="00F1167B"/>
    <w:rsid w:val="00F1526E"/>
    <w:rsid w:val="00F20BD7"/>
    <w:rsid w:val="00F226CA"/>
    <w:rsid w:val="00F239D1"/>
    <w:rsid w:val="00F258BF"/>
    <w:rsid w:val="00F31842"/>
    <w:rsid w:val="00F322E1"/>
    <w:rsid w:val="00F342F7"/>
    <w:rsid w:val="00F360A2"/>
    <w:rsid w:val="00F40FEC"/>
    <w:rsid w:val="00F42549"/>
    <w:rsid w:val="00F625A5"/>
    <w:rsid w:val="00F63ADF"/>
    <w:rsid w:val="00F63BBC"/>
    <w:rsid w:val="00F8007A"/>
    <w:rsid w:val="00F80175"/>
    <w:rsid w:val="00F803A3"/>
    <w:rsid w:val="00F96A96"/>
    <w:rsid w:val="00FA5C55"/>
    <w:rsid w:val="00FB05DD"/>
    <w:rsid w:val="00FB15A7"/>
    <w:rsid w:val="00FB3DFD"/>
    <w:rsid w:val="00FC0E13"/>
    <w:rsid w:val="00FC11B2"/>
    <w:rsid w:val="00FC306B"/>
    <w:rsid w:val="00FD56E5"/>
    <w:rsid w:val="00FD6763"/>
    <w:rsid w:val="00FE1D3B"/>
    <w:rsid w:val="00FE1F73"/>
    <w:rsid w:val="00FE355F"/>
    <w:rsid w:val="00FE556E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8248E"/>
    <w:rPr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1B3101"/>
    <w:pPr>
      <w:spacing w:after="120"/>
      <w:ind w:right="113"/>
      <w:jc w:val="both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semiHidden/>
    <w:rsid w:val="001B3101"/>
    <w:rPr>
      <w:rFonts w:ascii="Times New Roman" w:eastAsia="Times New Roman" w:hAnsi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C0D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087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4056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556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FEA3-05D0-4CED-82DD-B7E1CA4D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7082</Words>
  <Characters>40369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47357</CharactersWithSpaces>
  <SharedDoc>false</SharedDoc>
  <HLinks>
    <vt:vector size="18" baseType="variant"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http://www.iprbookshop.ru/14056</vt:lpwstr>
      </vt:variant>
      <vt:variant>
        <vt:lpwstr/>
      </vt:variant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http://www.iprbookshop.ru/35561.html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http://www.iprbookshop.ru/14087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2018-12-09T13:39:00Z</cp:lastPrinted>
  <dcterms:created xsi:type="dcterms:W3CDTF">2022-07-01T16:25:00Z</dcterms:created>
  <dcterms:modified xsi:type="dcterms:W3CDTF">2023-06-05T08:26:00Z</dcterms:modified>
</cp:coreProperties>
</file>